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BEAD3" w14:textId="00ED39F3" w:rsidR="00431B63" w:rsidRPr="00431B63" w:rsidRDefault="00651191" w:rsidP="00431B63">
      <w:pPr>
        <w:rPr>
          <w:rFonts w:ascii="Garamond" w:eastAsiaTheme="majorEastAsia" w:hAnsi="Garamond" w:cstheme="majorBidi"/>
          <w:spacing w:val="-10"/>
          <w:kern w:val="28"/>
          <w:sz w:val="240"/>
          <w:szCs w:val="240"/>
        </w:rPr>
      </w:pPr>
      <w:r w:rsidRPr="00E15BDD">
        <w:rPr>
          <w:rFonts w:ascii="Garamond" w:hAnsi="Garamond"/>
          <w:noProof/>
          <w:sz w:val="240"/>
          <w:szCs w:val="240"/>
        </w:rPr>
        <w:drawing>
          <wp:anchor distT="0" distB="0" distL="114300" distR="114300" simplePos="0" relativeHeight="251658240" behindDoc="1" locked="0" layoutInCell="1" allowOverlap="1" wp14:anchorId="7BB45485" wp14:editId="30FAAD5C">
            <wp:simplePos x="0" y="0"/>
            <wp:positionH relativeFrom="column">
              <wp:posOffset>4928730</wp:posOffset>
            </wp:positionH>
            <wp:positionV relativeFrom="paragraph">
              <wp:posOffset>0</wp:posOffset>
            </wp:positionV>
            <wp:extent cx="1269365" cy="1438275"/>
            <wp:effectExtent l="0" t="0" r="6985" b="9525"/>
            <wp:wrapTight wrapText="bothSides">
              <wp:wrapPolygon edited="0">
                <wp:start x="9077" y="0"/>
                <wp:lineTo x="324" y="4577"/>
                <wp:lineTo x="0" y="4864"/>
                <wp:lineTo x="0" y="16593"/>
                <wp:lineTo x="8752" y="21457"/>
                <wp:lineTo x="9077" y="21457"/>
                <wp:lineTo x="12318" y="21457"/>
                <wp:lineTo x="12642" y="21457"/>
                <wp:lineTo x="21395" y="16593"/>
                <wp:lineTo x="21395" y="4864"/>
                <wp:lineTo x="21071" y="4577"/>
                <wp:lineTo x="12318" y="0"/>
                <wp:lineTo x="9077" y="0"/>
              </wp:wrapPolygon>
            </wp:wrapTight>
            <wp:docPr id="2" name="Picture 2" descr="A picture containing text,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sign&#10;&#10;Description automatically generated"/>
                    <pic:cNvPicPr/>
                  </pic:nvPicPr>
                  <pic:blipFill>
                    <a:blip r:embed="rId6" cstate="print">
                      <a:alphaModFix amt="49000"/>
                      <a:extLst>
                        <a:ext uri="{BEBA8EAE-BF5A-486C-A8C5-ECC9F3942E4B}">
                          <a14:imgProps xmlns:a14="http://schemas.microsoft.com/office/drawing/2010/main">
                            <a14:imgLayer r:embed="rId7">
                              <a14:imgEffect>
                                <a14:saturation sat="24000"/>
                              </a14:imgEffect>
                            </a14:imgLayer>
                          </a14:imgProps>
                        </a:ext>
                        <a:ext uri="{28A0092B-C50C-407E-A947-70E740481C1C}">
                          <a14:useLocalDpi xmlns:a14="http://schemas.microsoft.com/office/drawing/2010/main" val="0"/>
                        </a:ext>
                      </a:extLst>
                    </a:blip>
                    <a:stretch>
                      <a:fillRect/>
                    </a:stretch>
                  </pic:blipFill>
                  <pic:spPr>
                    <a:xfrm>
                      <a:off x="0" y="0"/>
                      <a:ext cx="1269365" cy="1438275"/>
                    </a:xfrm>
                    <a:prstGeom prst="rect">
                      <a:avLst/>
                    </a:prstGeom>
                  </pic:spPr>
                </pic:pic>
              </a:graphicData>
            </a:graphic>
            <wp14:sizeRelH relativeFrom="margin">
              <wp14:pctWidth>0</wp14:pctWidth>
            </wp14:sizeRelH>
            <wp14:sizeRelV relativeFrom="margin">
              <wp14:pctHeight>0</wp14:pctHeight>
            </wp14:sizeRelV>
          </wp:anchor>
        </w:drawing>
      </w:r>
      <w:r w:rsidR="0051235E">
        <w:rPr>
          <w:noProof/>
        </w:rPr>
        <w:pict w14:anchorId="4C3DFBAF">
          <v:shapetype id="_x0000_t202" coordsize="21600,21600" o:spt="202" path="m,l,21600r21600,l21600,xe">
            <v:stroke joinstyle="miter"/>
            <v:path gradientshapeok="t" o:connecttype="rect"/>
          </v:shapetype>
          <v:shape id="Text Box 2" o:spid="_x0000_s1026" type="#_x0000_t202" style="position:absolute;margin-left:757.7pt;margin-top:184.2pt;width:430.05pt;height:402.2pt;z-index:25166233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" fillcolor="#e7e6e6 [3214]" stroked="f">
            <v:textbox inset="5mm,5mm,5mm,5mm">
              <w:txbxContent>
                <w:p w14:paraId="7F892047" w14:textId="77777777" w:rsidR="00E15BDD" w:rsidRPr="00651191" w:rsidRDefault="00E15BDD" w:rsidP="00E15BDD">
                  <w:pPr>
                    <w:pStyle w:val="Title"/>
                    <w:jc w:val="center"/>
                    <w:rPr>
                      <w:rFonts w:ascii="Daytona" w:hAnsi="Daytona"/>
                      <w:sz w:val="180"/>
                      <w:szCs w:val="180"/>
                    </w:rPr>
                  </w:pPr>
                  <w:r w:rsidRPr="00651191">
                    <w:rPr>
                      <w:rFonts w:ascii="Daytona" w:hAnsi="Daytona"/>
                      <w:sz w:val="180"/>
                      <w:szCs w:val="180"/>
                    </w:rPr>
                    <w:t>Traction Control Unit</w:t>
                  </w:r>
                </w:p>
                <w:p w14:paraId="4AA832E9" w14:textId="77777777" w:rsidR="00E15BDD" w:rsidRDefault="00E15BDD" w:rsidP="00E15BDD"/>
              </w:txbxContent>
            </v:textbox>
            <w10:wrap type="square" anchorx="margin"/>
          </v:shape>
        </w:pict>
      </w:r>
      <w:r w:rsidR="00E15BDD">
        <w:rPr>
          <w:rFonts w:ascii="Garamond" w:hAnsi="Garamond"/>
          <w:sz w:val="240"/>
          <w:szCs w:val="240"/>
        </w:rPr>
        <w:br w:type="page"/>
      </w:r>
    </w:p>
    <w:sdt>
      <w:sdtPr>
        <w:rPr>
          <w:rFonts w:asciiTheme="minorHAnsi" w:eastAsiaTheme="minorHAnsi" w:hAnsiTheme="minorHAnsi" w:cstheme="minorBidi"/>
          <w:color w:val="auto"/>
          <w:sz w:val="22"/>
          <w:szCs w:val="22"/>
          <w:lang w:val="en-JM"/>
        </w:rPr>
        <w:id w:val="-828360712"/>
        <w:docPartObj>
          <w:docPartGallery w:val="Table of Contents"/>
          <w:docPartUnique/>
        </w:docPartObj>
      </w:sdtPr>
      <w:sdtEndPr>
        <w:rPr>
          <w:b/>
          <w:bCs/>
          <w:noProof/>
        </w:rPr>
      </w:sdtEndPr>
      <w:sdtContent>
        <w:p w14:paraId="27D7D201" w14:textId="56259BEE" w:rsidR="00431B63" w:rsidRDefault="00431B63" w:rsidP="00431B63">
          <w:pPr>
            <w:pStyle w:val="TOCHeading"/>
          </w:pPr>
          <w:r>
            <w:t>Contents</w:t>
          </w:r>
        </w:p>
        <w:p w14:paraId="38516D08" w14:textId="227E7815" w:rsidR="00431B63" w:rsidRDefault="00431B63">
          <w:pPr>
            <w:pStyle w:val="TOC1"/>
            <w:tabs>
              <w:tab w:val="right" w:leader="dot" w:pos="9016"/>
            </w:tabs>
            <w:rPr>
              <w:noProof/>
            </w:rPr>
          </w:pPr>
          <w:r>
            <w:fldChar w:fldCharType="begin"/>
          </w:r>
          <w:r>
            <w:instrText xml:space="preserve"> TOC \o "1-3" \h \z \u </w:instrText>
          </w:r>
          <w:r>
            <w:fldChar w:fldCharType="separate"/>
          </w:r>
          <w:hyperlink w:anchor="_Toc76327426" w:history="1">
            <w:r w:rsidRPr="006F152C">
              <w:rPr>
                <w:rStyle w:val="Hyperlink"/>
                <w:noProof/>
              </w:rPr>
              <w:t>Requirements</w:t>
            </w:r>
            <w:r>
              <w:rPr>
                <w:noProof/>
                <w:webHidden/>
              </w:rPr>
              <w:tab/>
            </w:r>
            <w:r>
              <w:rPr>
                <w:noProof/>
                <w:webHidden/>
              </w:rPr>
              <w:fldChar w:fldCharType="begin"/>
            </w:r>
            <w:r>
              <w:rPr>
                <w:noProof/>
                <w:webHidden/>
              </w:rPr>
              <w:instrText xml:space="preserve"> PAGEREF _Toc76327426 \h </w:instrText>
            </w:r>
            <w:r>
              <w:rPr>
                <w:noProof/>
                <w:webHidden/>
              </w:rPr>
            </w:r>
            <w:r>
              <w:rPr>
                <w:noProof/>
                <w:webHidden/>
              </w:rPr>
              <w:fldChar w:fldCharType="separate"/>
            </w:r>
            <w:r w:rsidR="0051235E">
              <w:rPr>
                <w:noProof/>
                <w:webHidden/>
              </w:rPr>
              <w:t>3</w:t>
            </w:r>
            <w:r>
              <w:rPr>
                <w:noProof/>
                <w:webHidden/>
              </w:rPr>
              <w:fldChar w:fldCharType="end"/>
            </w:r>
          </w:hyperlink>
        </w:p>
        <w:p w14:paraId="26D0A7FF" w14:textId="019F5364" w:rsidR="00431B63" w:rsidRDefault="0051235E">
          <w:pPr>
            <w:pStyle w:val="TOC1"/>
            <w:tabs>
              <w:tab w:val="right" w:leader="dot" w:pos="9016"/>
            </w:tabs>
            <w:rPr>
              <w:noProof/>
            </w:rPr>
          </w:pPr>
          <w:hyperlink w:anchor="_Toc76327427" w:history="1">
            <w:r w:rsidR="00431B63" w:rsidRPr="006F152C">
              <w:rPr>
                <w:rStyle w:val="Hyperlink"/>
                <w:noProof/>
              </w:rPr>
              <w:t>Hardware Installation</w:t>
            </w:r>
            <w:r w:rsidR="00431B63">
              <w:rPr>
                <w:noProof/>
                <w:webHidden/>
              </w:rPr>
              <w:tab/>
            </w:r>
            <w:r w:rsidR="00431B63">
              <w:rPr>
                <w:noProof/>
                <w:webHidden/>
              </w:rPr>
              <w:fldChar w:fldCharType="begin"/>
            </w:r>
            <w:r w:rsidR="00431B63">
              <w:rPr>
                <w:noProof/>
                <w:webHidden/>
              </w:rPr>
              <w:instrText xml:space="preserve"> PAGEREF _Toc76327427 \h </w:instrText>
            </w:r>
            <w:r w:rsidR="00431B63">
              <w:rPr>
                <w:noProof/>
                <w:webHidden/>
              </w:rPr>
            </w:r>
            <w:r w:rsidR="00431B63">
              <w:rPr>
                <w:noProof/>
                <w:webHidden/>
              </w:rPr>
              <w:fldChar w:fldCharType="separate"/>
            </w:r>
            <w:r>
              <w:rPr>
                <w:noProof/>
                <w:webHidden/>
              </w:rPr>
              <w:t>4</w:t>
            </w:r>
            <w:r w:rsidR="00431B63">
              <w:rPr>
                <w:noProof/>
                <w:webHidden/>
              </w:rPr>
              <w:fldChar w:fldCharType="end"/>
            </w:r>
          </w:hyperlink>
        </w:p>
        <w:p w14:paraId="2DC99E2E" w14:textId="0CE06797" w:rsidR="00431B63" w:rsidRDefault="0051235E">
          <w:pPr>
            <w:pStyle w:val="TOC2"/>
            <w:tabs>
              <w:tab w:val="right" w:leader="dot" w:pos="9016"/>
            </w:tabs>
            <w:rPr>
              <w:noProof/>
            </w:rPr>
          </w:pPr>
          <w:hyperlink w:anchor="_Toc76327428" w:history="1">
            <w:r w:rsidR="00431B63" w:rsidRPr="006F152C">
              <w:rPr>
                <w:rStyle w:val="Hyperlink"/>
                <w:noProof/>
              </w:rPr>
              <w:t>Overview</w:t>
            </w:r>
            <w:r w:rsidR="00431B63">
              <w:rPr>
                <w:noProof/>
                <w:webHidden/>
              </w:rPr>
              <w:tab/>
            </w:r>
            <w:r w:rsidR="00431B63">
              <w:rPr>
                <w:noProof/>
                <w:webHidden/>
              </w:rPr>
              <w:fldChar w:fldCharType="begin"/>
            </w:r>
            <w:r w:rsidR="00431B63">
              <w:rPr>
                <w:noProof/>
                <w:webHidden/>
              </w:rPr>
              <w:instrText xml:space="preserve"> PAGEREF _Toc76327428 \h </w:instrText>
            </w:r>
            <w:r w:rsidR="00431B63">
              <w:rPr>
                <w:noProof/>
                <w:webHidden/>
              </w:rPr>
            </w:r>
            <w:r w:rsidR="00431B63">
              <w:rPr>
                <w:noProof/>
                <w:webHidden/>
              </w:rPr>
              <w:fldChar w:fldCharType="separate"/>
            </w:r>
            <w:r>
              <w:rPr>
                <w:noProof/>
                <w:webHidden/>
              </w:rPr>
              <w:t>4</w:t>
            </w:r>
            <w:r w:rsidR="00431B63">
              <w:rPr>
                <w:noProof/>
                <w:webHidden/>
              </w:rPr>
              <w:fldChar w:fldCharType="end"/>
            </w:r>
          </w:hyperlink>
        </w:p>
        <w:p w14:paraId="2AC61B8F" w14:textId="7CD5D7DA" w:rsidR="00431B63" w:rsidRDefault="0051235E">
          <w:pPr>
            <w:pStyle w:val="TOC2"/>
            <w:tabs>
              <w:tab w:val="right" w:leader="dot" w:pos="9016"/>
            </w:tabs>
            <w:rPr>
              <w:noProof/>
            </w:rPr>
          </w:pPr>
          <w:hyperlink w:anchor="_Toc76327429" w:history="1">
            <w:r w:rsidR="00431B63" w:rsidRPr="006F152C">
              <w:rPr>
                <w:rStyle w:val="Hyperlink"/>
                <w:noProof/>
              </w:rPr>
              <w:t>Wiring</w:t>
            </w:r>
            <w:r w:rsidR="00431B63">
              <w:rPr>
                <w:noProof/>
                <w:webHidden/>
              </w:rPr>
              <w:tab/>
            </w:r>
            <w:r w:rsidR="00431B63">
              <w:rPr>
                <w:noProof/>
                <w:webHidden/>
              </w:rPr>
              <w:fldChar w:fldCharType="begin"/>
            </w:r>
            <w:r w:rsidR="00431B63">
              <w:rPr>
                <w:noProof/>
                <w:webHidden/>
              </w:rPr>
              <w:instrText xml:space="preserve"> PAGEREF _Toc76327429 \h </w:instrText>
            </w:r>
            <w:r w:rsidR="00431B63">
              <w:rPr>
                <w:noProof/>
                <w:webHidden/>
              </w:rPr>
            </w:r>
            <w:r w:rsidR="00431B63">
              <w:rPr>
                <w:noProof/>
                <w:webHidden/>
              </w:rPr>
              <w:fldChar w:fldCharType="separate"/>
            </w:r>
            <w:r>
              <w:rPr>
                <w:noProof/>
                <w:webHidden/>
              </w:rPr>
              <w:t>5</w:t>
            </w:r>
            <w:r w:rsidR="00431B63">
              <w:rPr>
                <w:noProof/>
                <w:webHidden/>
              </w:rPr>
              <w:fldChar w:fldCharType="end"/>
            </w:r>
          </w:hyperlink>
        </w:p>
        <w:p w14:paraId="0D1C166B" w14:textId="35E064F3" w:rsidR="00431B63" w:rsidRDefault="0051235E">
          <w:pPr>
            <w:pStyle w:val="TOC2"/>
            <w:tabs>
              <w:tab w:val="right" w:leader="dot" w:pos="9016"/>
            </w:tabs>
            <w:rPr>
              <w:noProof/>
            </w:rPr>
          </w:pPr>
          <w:hyperlink w:anchor="_Toc76327430" w:history="1">
            <w:r w:rsidR="00431B63" w:rsidRPr="006F152C">
              <w:rPr>
                <w:rStyle w:val="Hyperlink"/>
                <w:noProof/>
              </w:rPr>
              <w:t>Distributed Spark Systems</w:t>
            </w:r>
            <w:r w:rsidR="00431B63">
              <w:rPr>
                <w:noProof/>
                <w:webHidden/>
              </w:rPr>
              <w:tab/>
            </w:r>
            <w:r w:rsidR="00431B63">
              <w:rPr>
                <w:noProof/>
                <w:webHidden/>
              </w:rPr>
              <w:fldChar w:fldCharType="begin"/>
            </w:r>
            <w:r w:rsidR="00431B63">
              <w:rPr>
                <w:noProof/>
                <w:webHidden/>
              </w:rPr>
              <w:instrText xml:space="preserve"> PAGEREF _Toc76327430 \h </w:instrText>
            </w:r>
            <w:r w:rsidR="00431B63">
              <w:rPr>
                <w:noProof/>
                <w:webHidden/>
              </w:rPr>
            </w:r>
            <w:r w:rsidR="00431B63">
              <w:rPr>
                <w:noProof/>
                <w:webHidden/>
              </w:rPr>
              <w:fldChar w:fldCharType="separate"/>
            </w:r>
            <w:r>
              <w:rPr>
                <w:noProof/>
                <w:webHidden/>
              </w:rPr>
              <w:t>6</w:t>
            </w:r>
            <w:r w:rsidR="00431B63">
              <w:rPr>
                <w:noProof/>
                <w:webHidden/>
              </w:rPr>
              <w:fldChar w:fldCharType="end"/>
            </w:r>
          </w:hyperlink>
        </w:p>
        <w:p w14:paraId="0994B5B4" w14:textId="15894A05" w:rsidR="00431B63" w:rsidRDefault="0051235E">
          <w:pPr>
            <w:pStyle w:val="TOC2"/>
            <w:tabs>
              <w:tab w:val="right" w:leader="dot" w:pos="9016"/>
            </w:tabs>
            <w:rPr>
              <w:noProof/>
            </w:rPr>
          </w:pPr>
          <w:hyperlink w:anchor="_Toc76327431" w:history="1">
            <w:r w:rsidR="00431B63" w:rsidRPr="006F152C">
              <w:rPr>
                <w:rStyle w:val="Hyperlink"/>
                <w:noProof/>
              </w:rPr>
              <w:t>4 Cylinder Coil On Plug Wiring</w:t>
            </w:r>
            <w:r w:rsidR="00431B63">
              <w:rPr>
                <w:noProof/>
                <w:webHidden/>
              </w:rPr>
              <w:tab/>
            </w:r>
            <w:r w:rsidR="00431B63">
              <w:rPr>
                <w:noProof/>
                <w:webHidden/>
              </w:rPr>
              <w:fldChar w:fldCharType="begin"/>
            </w:r>
            <w:r w:rsidR="00431B63">
              <w:rPr>
                <w:noProof/>
                <w:webHidden/>
              </w:rPr>
              <w:instrText xml:space="preserve"> PAGEREF _Toc76327431 \h </w:instrText>
            </w:r>
            <w:r w:rsidR="00431B63">
              <w:rPr>
                <w:noProof/>
                <w:webHidden/>
              </w:rPr>
            </w:r>
            <w:r w:rsidR="00431B63">
              <w:rPr>
                <w:noProof/>
                <w:webHidden/>
              </w:rPr>
              <w:fldChar w:fldCharType="separate"/>
            </w:r>
            <w:r>
              <w:rPr>
                <w:noProof/>
                <w:webHidden/>
              </w:rPr>
              <w:t>7</w:t>
            </w:r>
            <w:r w:rsidR="00431B63">
              <w:rPr>
                <w:noProof/>
                <w:webHidden/>
              </w:rPr>
              <w:fldChar w:fldCharType="end"/>
            </w:r>
          </w:hyperlink>
        </w:p>
        <w:p w14:paraId="290B8206" w14:textId="30341CB2" w:rsidR="00431B63" w:rsidRDefault="0051235E">
          <w:pPr>
            <w:pStyle w:val="TOC2"/>
            <w:tabs>
              <w:tab w:val="right" w:leader="dot" w:pos="9016"/>
            </w:tabs>
            <w:rPr>
              <w:noProof/>
            </w:rPr>
          </w:pPr>
          <w:hyperlink w:anchor="_Toc76327432" w:history="1">
            <w:r w:rsidR="00431B63" w:rsidRPr="006F152C">
              <w:rPr>
                <w:rStyle w:val="Hyperlink"/>
                <w:noProof/>
              </w:rPr>
              <w:t>4 Cylinder Wasted Spark Wiring</w:t>
            </w:r>
            <w:r w:rsidR="00431B63">
              <w:rPr>
                <w:noProof/>
                <w:webHidden/>
              </w:rPr>
              <w:tab/>
            </w:r>
            <w:r w:rsidR="00431B63">
              <w:rPr>
                <w:noProof/>
                <w:webHidden/>
              </w:rPr>
              <w:fldChar w:fldCharType="begin"/>
            </w:r>
            <w:r w:rsidR="00431B63">
              <w:rPr>
                <w:noProof/>
                <w:webHidden/>
              </w:rPr>
              <w:instrText xml:space="preserve"> PAGEREF _Toc76327432 \h </w:instrText>
            </w:r>
            <w:r w:rsidR="00431B63">
              <w:rPr>
                <w:noProof/>
                <w:webHidden/>
              </w:rPr>
            </w:r>
            <w:r w:rsidR="00431B63">
              <w:rPr>
                <w:noProof/>
                <w:webHidden/>
              </w:rPr>
              <w:fldChar w:fldCharType="separate"/>
            </w:r>
            <w:r>
              <w:rPr>
                <w:noProof/>
                <w:webHidden/>
              </w:rPr>
              <w:t>8</w:t>
            </w:r>
            <w:r w:rsidR="00431B63">
              <w:rPr>
                <w:noProof/>
                <w:webHidden/>
              </w:rPr>
              <w:fldChar w:fldCharType="end"/>
            </w:r>
          </w:hyperlink>
        </w:p>
        <w:p w14:paraId="3987EC88" w14:textId="296798B9" w:rsidR="00431B63" w:rsidRDefault="0051235E">
          <w:pPr>
            <w:pStyle w:val="TOC1"/>
            <w:tabs>
              <w:tab w:val="right" w:leader="dot" w:pos="9016"/>
            </w:tabs>
            <w:rPr>
              <w:noProof/>
            </w:rPr>
          </w:pPr>
          <w:hyperlink w:anchor="_Toc76327433" w:history="1">
            <w:r w:rsidR="00431B63" w:rsidRPr="006F152C">
              <w:rPr>
                <w:rStyle w:val="Hyperlink"/>
                <w:noProof/>
              </w:rPr>
              <w:t>Software Configuration</w:t>
            </w:r>
            <w:r w:rsidR="00431B63">
              <w:rPr>
                <w:noProof/>
                <w:webHidden/>
              </w:rPr>
              <w:tab/>
            </w:r>
            <w:r w:rsidR="00431B63">
              <w:rPr>
                <w:noProof/>
                <w:webHidden/>
              </w:rPr>
              <w:fldChar w:fldCharType="begin"/>
            </w:r>
            <w:r w:rsidR="00431B63">
              <w:rPr>
                <w:noProof/>
                <w:webHidden/>
              </w:rPr>
              <w:instrText xml:space="preserve"> PAGEREF _Toc76327433 \h </w:instrText>
            </w:r>
            <w:r w:rsidR="00431B63">
              <w:rPr>
                <w:noProof/>
                <w:webHidden/>
              </w:rPr>
            </w:r>
            <w:r w:rsidR="00431B63">
              <w:rPr>
                <w:noProof/>
                <w:webHidden/>
              </w:rPr>
              <w:fldChar w:fldCharType="separate"/>
            </w:r>
            <w:r>
              <w:rPr>
                <w:noProof/>
                <w:webHidden/>
              </w:rPr>
              <w:t>9</w:t>
            </w:r>
            <w:r w:rsidR="00431B63">
              <w:rPr>
                <w:noProof/>
                <w:webHidden/>
              </w:rPr>
              <w:fldChar w:fldCharType="end"/>
            </w:r>
          </w:hyperlink>
        </w:p>
        <w:p w14:paraId="2E89FAC5" w14:textId="6DD7FE0E" w:rsidR="00431B63" w:rsidRDefault="0051235E">
          <w:pPr>
            <w:pStyle w:val="TOC2"/>
            <w:tabs>
              <w:tab w:val="right" w:leader="dot" w:pos="9016"/>
            </w:tabs>
            <w:rPr>
              <w:noProof/>
            </w:rPr>
          </w:pPr>
          <w:hyperlink w:anchor="_Toc76327434" w:history="1">
            <w:r w:rsidR="00431B63">
              <w:rPr>
                <w:noProof/>
                <w:webHidden/>
              </w:rPr>
              <w:tab/>
            </w:r>
            <w:r w:rsidR="00431B63">
              <w:rPr>
                <w:noProof/>
                <w:webHidden/>
              </w:rPr>
              <w:fldChar w:fldCharType="begin"/>
            </w:r>
            <w:r w:rsidR="00431B63">
              <w:rPr>
                <w:noProof/>
                <w:webHidden/>
              </w:rPr>
              <w:instrText xml:space="preserve"> PAGEREF _Toc76327434 \h </w:instrText>
            </w:r>
            <w:r w:rsidR="00431B63">
              <w:rPr>
                <w:noProof/>
                <w:webHidden/>
              </w:rPr>
            </w:r>
            <w:r w:rsidR="00431B63">
              <w:rPr>
                <w:noProof/>
                <w:webHidden/>
              </w:rPr>
              <w:fldChar w:fldCharType="separate"/>
            </w:r>
            <w:r>
              <w:rPr>
                <w:noProof/>
                <w:webHidden/>
              </w:rPr>
              <w:t>9</w:t>
            </w:r>
            <w:r w:rsidR="00431B63">
              <w:rPr>
                <w:noProof/>
                <w:webHidden/>
              </w:rPr>
              <w:fldChar w:fldCharType="end"/>
            </w:r>
          </w:hyperlink>
        </w:p>
        <w:p w14:paraId="7E66177A" w14:textId="4CC4569D" w:rsidR="00431B63" w:rsidRDefault="0051235E">
          <w:pPr>
            <w:pStyle w:val="TOC3"/>
            <w:tabs>
              <w:tab w:val="right" w:leader="dot" w:pos="9016"/>
            </w:tabs>
            <w:rPr>
              <w:noProof/>
            </w:rPr>
          </w:pPr>
          <w:hyperlink w:anchor="_Toc76327435" w:history="1">
            <w:r w:rsidR="00431B63" w:rsidRPr="006F152C">
              <w:rPr>
                <w:rStyle w:val="Hyperlink"/>
                <w:noProof/>
              </w:rPr>
              <w:t>3D Table</w:t>
            </w:r>
            <w:r w:rsidR="00431B63">
              <w:rPr>
                <w:noProof/>
                <w:webHidden/>
              </w:rPr>
              <w:tab/>
            </w:r>
            <w:r w:rsidR="00431B63">
              <w:rPr>
                <w:noProof/>
                <w:webHidden/>
              </w:rPr>
              <w:fldChar w:fldCharType="begin"/>
            </w:r>
            <w:r w:rsidR="00431B63">
              <w:rPr>
                <w:noProof/>
                <w:webHidden/>
              </w:rPr>
              <w:instrText xml:space="preserve"> PAGEREF _Toc76327435 \h </w:instrText>
            </w:r>
            <w:r w:rsidR="00431B63">
              <w:rPr>
                <w:noProof/>
                <w:webHidden/>
              </w:rPr>
            </w:r>
            <w:r w:rsidR="00431B63">
              <w:rPr>
                <w:noProof/>
                <w:webHidden/>
              </w:rPr>
              <w:fldChar w:fldCharType="separate"/>
            </w:r>
            <w:r>
              <w:rPr>
                <w:noProof/>
                <w:webHidden/>
              </w:rPr>
              <w:t>9</w:t>
            </w:r>
            <w:r w:rsidR="00431B63">
              <w:rPr>
                <w:noProof/>
                <w:webHidden/>
              </w:rPr>
              <w:fldChar w:fldCharType="end"/>
            </w:r>
          </w:hyperlink>
        </w:p>
        <w:p w14:paraId="2D9FA134" w14:textId="41463FA2" w:rsidR="00431B63" w:rsidRDefault="0051235E">
          <w:pPr>
            <w:pStyle w:val="TOC3"/>
            <w:tabs>
              <w:tab w:val="right" w:leader="dot" w:pos="9016"/>
            </w:tabs>
            <w:rPr>
              <w:noProof/>
            </w:rPr>
          </w:pPr>
          <w:hyperlink w:anchor="_Toc76327436" w:history="1">
            <w:r w:rsidR="00431B63" w:rsidRPr="006F152C">
              <w:rPr>
                <w:rStyle w:val="Hyperlink"/>
                <w:noProof/>
              </w:rPr>
              <w:t>Speed sensors</w:t>
            </w:r>
            <w:r w:rsidR="00431B63">
              <w:rPr>
                <w:noProof/>
                <w:webHidden/>
              </w:rPr>
              <w:tab/>
            </w:r>
            <w:r w:rsidR="00431B63">
              <w:rPr>
                <w:noProof/>
                <w:webHidden/>
              </w:rPr>
              <w:fldChar w:fldCharType="begin"/>
            </w:r>
            <w:r w:rsidR="00431B63">
              <w:rPr>
                <w:noProof/>
                <w:webHidden/>
              </w:rPr>
              <w:instrText xml:space="preserve"> PAGEREF _Toc76327436 \h </w:instrText>
            </w:r>
            <w:r w:rsidR="00431B63">
              <w:rPr>
                <w:noProof/>
                <w:webHidden/>
              </w:rPr>
            </w:r>
            <w:r w:rsidR="00431B63">
              <w:rPr>
                <w:noProof/>
                <w:webHidden/>
              </w:rPr>
              <w:fldChar w:fldCharType="separate"/>
            </w:r>
            <w:r>
              <w:rPr>
                <w:noProof/>
                <w:webHidden/>
              </w:rPr>
              <w:t>9</w:t>
            </w:r>
            <w:r w:rsidR="00431B63">
              <w:rPr>
                <w:noProof/>
                <w:webHidden/>
              </w:rPr>
              <w:fldChar w:fldCharType="end"/>
            </w:r>
          </w:hyperlink>
        </w:p>
        <w:p w14:paraId="5FF8015C" w14:textId="438B5B2D" w:rsidR="00431B63" w:rsidRDefault="0051235E">
          <w:pPr>
            <w:pStyle w:val="TOC3"/>
            <w:tabs>
              <w:tab w:val="right" w:leader="dot" w:pos="9016"/>
            </w:tabs>
            <w:rPr>
              <w:noProof/>
            </w:rPr>
          </w:pPr>
          <w:hyperlink w:anchor="_Toc76327437" w:history="1">
            <w:r w:rsidR="00431B63" w:rsidRPr="006F152C">
              <w:rPr>
                <w:rStyle w:val="Hyperlink"/>
                <w:noProof/>
              </w:rPr>
              <w:t>Other settings</w:t>
            </w:r>
            <w:r w:rsidR="00431B63">
              <w:rPr>
                <w:noProof/>
                <w:webHidden/>
              </w:rPr>
              <w:tab/>
            </w:r>
            <w:r w:rsidR="00431B63">
              <w:rPr>
                <w:noProof/>
                <w:webHidden/>
              </w:rPr>
              <w:fldChar w:fldCharType="begin"/>
            </w:r>
            <w:r w:rsidR="00431B63">
              <w:rPr>
                <w:noProof/>
                <w:webHidden/>
              </w:rPr>
              <w:instrText xml:space="preserve"> PAGEREF _Toc76327437 \h </w:instrText>
            </w:r>
            <w:r w:rsidR="00431B63">
              <w:rPr>
                <w:noProof/>
                <w:webHidden/>
              </w:rPr>
            </w:r>
            <w:r w:rsidR="00431B63">
              <w:rPr>
                <w:noProof/>
                <w:webHidden/>
              </w:rPr>
              <w:fldChar w:fldCharType="separate"/>
            </w:r>
            <w:r>
              <w:rPr>
                <w:noProof/>
                <w:webHidden/>
              </w:rPr>
              <w:t>9</w:t>
            </w:r>
            <w:r w:rsidR="00431B63">
              <w:rPr>
                <w:noProof/>
                <w:webHidden/>
              </w:rPr>
              <w:fldChar w:fldCharType="end"/>
            </w:r>
          </w:hyperlink>
        </w:p>
        <w:p w14:paraId="48590C79" w14:textId="5A754D29" w:rsidR="00431B63" w:rsidRDefault="0051235E">
          <w:pPr>
            <w:pStyle w:val="TOC3"/>
            <w:tabs>
              <w:tab w:val="right" w:leader="dot" w:pos="9016"/>
            </w:tabs>
            <w:rPr>
              <w:noProof/>
            </w:rPr>
          </w:pPr>
          <w:hyperlink w:anchor="_Toc76327438" w:history="1">
            <w:r w:rsidR="00431B63" w:rsidRPr="006F152C">
              <w:rPr>
                <w:rStyle w:val="Hyperlink"/>
                <w:noProof/>
              </w:rPr>
              <w:t>Retard vs Ignition Cut</w:t>
            </w:r>
            <w:r w:rsidR="00431B63">
              <w:rPr>
                <w:noProof/>
                <w:webHidden/>
              </w:rPr>
              <w:tab/>
            </w:r>
            <w:r w:rsidR="00431B63">
              <w:rPr>
                <w:noProof/>
                <w:webHidden/>
              </w:rPr>
              <w:fldChar w:fldCharType="begin"/>
            </w:r>
            <w:r w:rsidR="00431B63">
              <w:rPr>
                <w:noProof/>
                <w:webHidden/>
              </w:rPr>
              <w:instrText xml:space="preserve"> PAGEREF _Toc76327438 \h </w:instrText>
            </w:r>
            <w:r w:rsidR="00431B63">
              <w:rPr>
                <w:noProof/>
                <w:webHidden/>
              </w:rPr>
            </w:r>
            <w:r w:rsidR="00431B63">
              <w:rPr>
                <w:noProof/>
                <w:webHidden/>
              </w:rPr>
              <w:fldChar w:fldCharType="separate"/>
            </w:r>
            <w:r>
              <w:rPr>
                <w:noProof/>
                <w:webHidden/>
              </w:rPr>
              <w:t>9</w:t>
            </w:r>
            <w:r w:rsidR="00431B63">
              <w:rPr>
                <w:noProof/>
                <w:webHidden/>
              </w:rPr>
              <w:fldChar w:fldCharType="end"/>
            </w:r>
          </w:hyperlink>
        </w:p>
        <w:p w14:paraId="1B4066EF" w14:textId="785A3068" w:rsidR="00431B63" w:rsidRDefault="0051235E">
          <w:pPr>
            <w:pStyle w:val="TOC2"/>
            <w:tabs>
              <w:tab w:val="right" w:leader="dot" w:pos="9016"/>
            </w:tabs>
            <w:rPr>
              <w:noProof/>
            </w:rPr>
          </w:pPr>
          <w:hyperlink w:anchor="_Toc76327439" w:history="1">
            <w:r w:rsidR="00431B63" w:rsidRPr="006F152C">
              <w:rPr>
                <w:rStyle w:val="Hyperlink"/>
                <w:noProof/>
              </w:rPr>
              <w:t>Performance Stats</w:t>
            </w:r>
            <w:r w:rsidR="00431B63">
              <w:rPr>
                <w:noProof/>
                <w:webHidden/>
              </w:rPr>
              <w:tab/>
            </w:r>
            <w:r w:rsidR="00431B63">
              <w:rPr>
                <w:noProof/>
                <w:webHidden/>
              </w:rPr>
              <w:fldChar w:fldCharType="begin"/>
            </w:r>
            <w:r w:rsidR="00431B63">
              <w:rPr>
                <w:noProof/>
                <w:webHidden/>
              </w:rPr>
              <w:instrText xml:space="preserve"> PAGEREF _Toc76327439 \h </w:instrText>
            </w:r>
            <w:r w:rsidR="00431B63">
              <w:rPr>
                <w:noProof/>
                <w:webHidden/>
              </w:rPr>
            </w:r>
            <w:r w:rsidR="00431B63">
              <w:rPr>
                <w:noProof/>
                <w:webHidden/>
              </w:rPr>
              <w:fldChar w:fldCharType="separate"/>
            </w:r>
            <w:r>
              <w:rPr>
                <w:noProof/>
                <w:webHidden/>
              </w:rPr>
              <w:t>10</w:t>
            </w:r>
            <w:r w:rsidR="00431B63">
              <w:rPr>
                <w:noProof/>
                <w:webHidden/>
              </w:rPr>
              <w:fldChar w:fldCharType="end"/>
            </w:r>
          </w:hyperlink>
        </w:p>
        <w:p w14:paraId="10B9A4A9" w14:textId="5EFAEF28" w:rsidR="00431B63" w:rsidRDefault="0051235E">
          <w:pPr>
            <w:pStyle w:val="TOC2"/>
            <w:tabs>
              <w:tab w:val="right" w:leader="dot" w:pos="9016"/>
            </w:tabs>
            <w:rPr>
              <w:noProof/>
            </w:rPr>
          </w:pPr>
          <w:hyperlink w:anchor="_Toc76327440" w:history="1">
            <w:r w:rsidR="00431B63" w:rsidRPr="006F152C">
              <w:rPr>
                <w:rStyle w:val="Hyperlink"/>
                <w:noProof/>
              </w:rPr>
              <w:t>Shift Points</w:t>
            </w:r>
            <w:r w:rsidR="00431B63">
              <w:rPr>
                <w:noProof/>
                <w:webHidden/>
              </w:rPr>
              <w:tab/>
            </w:r>
            <w:r w:rsidR="00431B63">
              <w:rPr>
                <w:noProof/>
                <w:webHidden/>
              </w:rPr>
              <w:fldChar w:fldCharType="begin"/>
            </w:r>
            <w:r w:rsidR="00431B63">
              <w:rPr>
                <w:noProof/>
                <w:webHidden/>
              </w:rPr>
              <w:instrText xml:space="preserve"> PAGEREF _Toc76327440 \h </w:instrText>
            </w:r>
            <w:r w:rsidR="00431B63">
              <w:rPr>
                <w:noProof/>
                <w:webHidden/>
              </w:rPr>
            </w:r>
            <w:r w:rsidR="00431B63">
              <w:rPr>
                <w:noProof/>
                <w:webHidden/>
              </w:rPr>
              <w:fldChar w:fldCharType="separate"/>
            </w:r>
            <w:r>
              <w:rPr>
                <w:noProof/>
                <w:webHidden/>
              </w:rPr>
              <w:t>10</w:t>
            </w:r>
            <w:r w:rsidR="00431B63">
              <w:rPr>
                <w:noProof/>
                <w:webHidden/>
              </w:rPr>
              <w:fldChar w:fldCharType="end"/>
            </w:r>
          </w:hyperlink>
        </w:p>
        <w:p w14:paraId="1DA04A48" w14:textId="0D33F642" w:rsidR="00431B63" w:rsidRDefault="00431B63">
          <w:r>
            <w:rPr>
              <w:b/>
              <w:bCs/>
              <w:noProof/>
            </w:rPr>
            <w:fldChar w:fldCharType="end"/>
          </w:r>
        </w:p>
      </w:sdtContent>
    </w:sdt>
    <w:p w14:paraId="1DA5AF4C" w14:textId="4E9DE3C6" w:rsidR="00431B63" w:rsidRDefault="00431B63">
      <w:pPr>
        <w:rPr>
          <w:rFonts w:asciiTheme="majorHAnsi" w:eastAsiaTheme="majorEastAsia" w:hAnsiTheme="majorHAnsi" w:cstheme="majorBidi"/>
          <w:color w:val="2F5496" w:themeColor="accent1" w:themeShade="BF"/>
          <w:sz w:val="32"/>
          <w:szCs w:val="32"/>
        </w:rPr>
      </w:pPr>
      <w:r>
        <w:rPr>
          <w:rFonts w:asciiTheme="majorHAnsi" w:eastAsiaTheme="majorEastAsia" w:hAnsiTheme="majorHAnsi" w:cstheme="majorBidi"/>
          <w:color w:val="2F5496" w:themeColor="accent1" w:themeShade="BF"/>
          <w:sz w:val="32"/>
          <w:szCs w:val="32"/>
        </w:rPr>
        <w:br w:type="page"/>
      </w:r>
    </w:p>
    <w:p w14:paraId="40D20BB7" w14:textId="495D5C2B" w:rsidR="00E15BDD" w:rsidRDefault="00D32763" w:rsidP="00D32763">
      <w:pPr>
        <w:pStyle w:val="Heading1"/>
      </w:pPr>
      <w:bookmarkStart w:id="0" w:name="_Toc76327426"/>
      <w:r>
        <w:lastRenderedPageBreak/>
        <w:t>Requirements</w:t>
      </w:r>
      <w:bookmarkEnd w:id="0"/>
    </w:p>
    <w:p w14:paraId="2E0270AD" w14:textId="2EA95A97" w:rsidR="00D32763" w:rsidRDefault="00D32763" w:rsidP="00D32763"/>
    <w:p w14:paraId="3205201C" w14:textId="73A99795" w:rsidR="00D32763" w:rsidRDefault="00D32763" w:rsidP="00D32763">
      <w:r>
        <w:t>The TN traction controller requires the following supporting hardware:</w:t>
      </w:r>
    </w:p>
    <w:p w14:paraId="4C293433" w14:textId="14276AEC" w:rsidR="00D32763" w:rsidRDefault="00D32763" w:rsidP="00D32763">
      <w:pPr>
        <w:pStyle w:val="ListParagraph"/>
        <w:numPr>
          <w:ilvl w:val="0"/>
          <w:numId w:val="1"/>
        </w:numPr>
      </w:pPr>
      <w:r>
        <w:t xml:space="preserve">VR </w:t>
      </w:r>
      <w:r w:rsidR="005615A5" w:rsidRPr="005615A5">
        <w:t>ABS</w:t>
      </w:r>
      <w:r w:rsidR="005615A5">
        <w:t xml:space="preserve"> </w:t>
      </w:r>
      <w:r>
        <w:t xml:space="preserve">(passive) or hall effect style </w:t>
      </w:r>
      <w:r w:rsidR="005615A5">
        <w:t xml:space="preserve">speed </w:t>
      </w:r>
      <w:r>
        <w:t>sensors with:</w:t>
      </w:r>
    </w:p>
    <w:p w14:paraId="5061702A" w14:textId="7455D974" w:rsidR="00D32763" w:rsidRDefault="00D32763" w:rsidP="00D32763">
      <w:pPr>
        <w:pStyle w:val="ListParagraph"/>
        <w:numPr>
          <w:ilvl w:val="1"/>
          <w:numId w:val="1"/>
        </w:numPr>
      </w:pPr>
      <w:r>
        <w:t xml:space="preserve">A single sensor on the undriven wheel </w:t>
      </w:r>
    </w:p>
    <w:p w14:paraId="6AF5ACF9" w14:textId="43842B9F" w:rsidR="00D32763" w:rsidRDefault="00D32763" w:rsidP="00D32763">
      <w:pPr>
        <w:pStyle w:val="ListParagraph"/>
        <w:numPr>
          <w:ilvl w:val="1"/>
          <w:numId w:val="1"/>
        </w:numPr>
      </w:pPr>
      <w:r>
        <w:t>At least 1 sensor on a powered wheel, preferably two sensors from each wheel (left and right).</w:t>
      </w:r>
    </w:p>
    <w:p w14:paraId="6A946222" w14:textId="17E48133" w:rsidR="00D32763" w:rsidRDefault="00D32763" w:rsidP="00D32763">
      <w:pPr>
        <w:pStyle w:val="ListParagraph"/>
        <w:numPr>
          <w:ilvl w:val="0"/>
          <w:numId w:val="1"/>
        </w:numPr>
      </w:pPr>
      <w:r>
        <w:t>An ECU capable of at least 1 of the following setups:</w:t>
      </w:r>
    </w:p>
    <w:p w14:paraId="4C1E7EF7" w14:textId="7B2A4338" w:rsidR="00D32763" w:rsidRDefault="00D32763" w:rsidP="00D32763">
      <w:pPr>
        <w:pStyle w:val="ListParagraph"/>
        <w:numPr>
          <w:ilvl w:val="1"/>
          <w:numId w:val="1"/>
        </w:numPr>
      </w:pPr>
      <w:r>
        <w:t>An Odb1 style outputting to a single spark wire to the distributor</w:t>
      </w:r>
    </w:p>
    <w:p w14:paraId="5D7E32AF" w14:textId="34ED5505" w:rsidR="00D32763" w:rsidRDefault="00D32763" w:rsidP="00D32763">
      <w:pPr>
        <w:pStyle w:val="ListParagraph"/>
        <w:numPr>
          <w:ilvl w:val="1"/>
          <w:numId w:val="1"/>
        </w:numPr>
      </w:pPr>
      <w:r>
        <w:t>A Coil on plug ECU configured or reconfigured in wasted spark mode.</w:t>
      </w:r>
    </w:p>
    <w:p w14:paraId="0FE37DE1" w14:textId="408A4782" w:rsidR="00D32763" w:rsidRDefault="00D32763" w:rsidP="00D32763">
      <w:pPr>
        <w:pStyle w:val="ListParagraph"/>
        <w:numPr>
          <w:ilvl w:val="1"/>
          <w:numId w:val="1"/>
        </w:numPr>
      </w:pPr>
      <w:r>
        <w:t>An ECU that can interpret 5V analog signal to retard timing.</w:t>
      </w:r>
    </w:p>
    <w:p w14:paraId="13E60A6A" w14:textId="1F61BCD2" w:rsidR="00D32763" w:rsidRDefault="00D32763" w:rsidP="00D32763">
      <w:pPr>
        <w:pStyle w:val="ListParagraph"/>
      </w:pPr>
    </w:p>
    <w:p w14:paraId="03959956" w14:textId="4FFF64BC" w:rsidR="00D32763" w:rsidRDefault="00D32763" w:rsidP="00D32763">
      <w:pPr>
        <w:pStyle w:val="ListParagraph"/>
        <w:rPr>
          <w:b/>
          <w:bCs/>
        </w:rPr>
      </w:pPr>
      <w:r>
        <w:t xml:space="preserve">Note: If your ECU is converted to a coil on plug system then the ICM wire from the ecu that goes to the coil on plug controller will be intercepted. </w:t>
      </w:r>
      <w:proofErr w:type="spellStart"/>
      <w:r>
        <w:t>Eg</w:t>
      </w:r>
      <w:proofErr w:type="spellEnd"/>
      <w:r>
        <w:t xml:space="preserve">: </w:t>
      </w:r>
      <w:proofErr w:type="spellStart"/>
      <w:r w:rsidRPr="00D32763">
        <w:rPr>
          <w:b/>
          <w:bCs/>
        </w:rPr>
        <w:t>HondaRulez</w:t>
      </w:r>
      <w:proofErr w:type="spellEnd"/>
      <w:r w:rsidRPr="00D32763">
        <w:rPr>
          <w:b/>
          <w:bCs/>
        </w:rPr>
        <w:t xml:space="preserve"> COP mini.</w:t>
      </w:r>
    </w:p>
    <w:p w14:paraId="13C85CC3" w14:textId="089B5DDD" w:rsidR="003A3334" w:rsidRDefault="003A3334">
      <w:pPr>
        <w:rPr>
          <w:b/>
          <w:bCs/>
        </w:rPr>
      </w:pPr>
      <w:r>
        <w:rPr>
          <w:b/>
          <w:bCs/>
        </w:rPr>
        <w:br w:type="page"/>
      </w:r>
    </w:p>
    <w:p w14:paraId="3DAD402C" w14:textId="6C82F858" w:rsidR="00D32763" w:rsidRDefault="00EB105C" w:rsidP="00EB105C">
      <w:pPr>
        <w:pStyle w:val="Heading1"/>
      </w:pPr>
      <w:bookmarkStart w:id="1" w:name="_Toc76327427"/>
      <w:r>
        <w:lastRenderedPageBreak/>
        <w:t>Hardware Installation</w:t>
      </w:r>
      <w:bookmarkEnd w:id="1"/>
    </w:p>
    <w:p w14:paraId="777E343D" w14:textId="3FA6F422" w:rsidR="00A353EA" w:rsidRDefault="00A353EA" w:rsidP="00A353EA"/>
    <w:p w14:paraId="02F08C74" w14:textId="6597E18D" w:rsidR="00A353EA" w:rsidRDefault="00A353EA" w:rsidP="00A353EA">
      <w:pPr>
        <w:pStyle w:val="Heading2"/>
      </w:pPr>
      <w:bookmarkStart w:id="2" w:name="_Toc76327428"/>
      <w:r>
        <w:t>Overview</w:t>
      </w:r>
      <w:bookmarkEnd w:id="2"/>
    </w:p>
    <w:p w14:paraId="0EB4D4FD" w14:textId="176D2B0E" w:rsidR="001D6F61" w:rsidRPr="001D6F61" w:rsidRDefault="001D6F61" w:rsidP="001D6F61">
      <w:r>
        <w:t xml:space="preserve">We shall describe instructions for regular ECU and </w:t>
      </w:r>
      <w:proofErr w:type="spellStart"/>
      <w:r w:rsidRPr="001D6F61">
        <w:rPr>
          <w:b/>
          <w:bCs/>
        </w:rPr>
        <w:t>Hondata</w:t>
      </w:r>
      <w:proofErr w:type="spellEnd"/>
      <w:r>
        <w:t xml:space="preserve"> based ECUs</w:t>
      </w:r>
    </w:p>
    <w:p w14:paraId="17214A75" w14:textId="58365025" w:rsidR="00EF6A30" w:rsidRPr="00EF6A30" w:rsidRDefault="00274E13" w:rsidP="00EF6A30">
      <w:r w:rsidRPr="001D6F61">
        <w:rPr>
          <w:rStyle w:val="Heading3Char"/>
        </w:rPr>
        <w:t>Regular ECU</w:t>
      </w:r>
      <w:r>
        <w:br/>
      </w:r>
      <w:r w:rsidR="00651191">
        <w:t>There are</w:t>
      </w:r>
      <w:r w:rsidR="00B604CB">
        <w:t xml:space="preserve"> </w:t>
      </w:r>
      <w:r w:rsidR="001D6F61">
        <w:t>speed</w:t>
      </w:r>
      <w:r w:rsidR="00B604CB">
        <w:t xml:space="preserve"> sensors feeding into the device. We also intercept the ECU’s ignition output, that is, we pass the ignition signal through the device. The ecu’s spark output is cut and connected to the </w:t>
      </w:r>
      <w:r w:rsidR="00102542">
        <w:t xml:space="preserve">TCS </w:t>
      </w:r>
      <w:r w:rsidR="00B604CB">
        <w:t xml:space="preserve">yellow wire. </w:t>
      </w:r>
      <w:r w:rsidR="00651191">
        <w:t>The spark output of the</w:t>
      </w:r>
      <w:r w:rsidR="00B604CB">
        <w:t xml:space="preserve"> TCS </w:t>
      </w:r>
      <w:r w:rsidR="00651191">
        <w:t xml:space="preserve">is </w:t>
      </w:r>
      <w:r w:rsidR="00B604CB">
        <w:t>at the white wire.</w:t>
      </w:r>
      <w:r w:rsidR="00102542">
        <w:t xml:space="preserve"> </w:t>
      </w:r>
    </w:p>
    <w:p w14:paraId="3AE2FAA4" w14:textId="77777777" w:rsidR="00EF6A30" w:rsidRPr="00EF6A30" w:rsidRDefault="00EF6A30" w:rsidP="00EF6A30"/>
    <w:p w14:paraId="5215AB38" w14:textId="23C55D45" w:rsidR="001D6F61" w:rsidRPr="00274E13" w:rsidRDefault="00A353EA" w:rsidP="001D6F61">
      <w:pPr>
        <w:pStyle w:val="Caption"/>
        <w:rPr>
          <w:b/>
          <w:bCs/>
        </w:rPr>
      </w:pPr>
      <w:r>
        <w:rPr>
          <w:noProof/>
        </w:rPr>
        <w:drawing>
          <wp:inline distT="0" distB="0" distL="0" distR="0" wp14:anchorId="08BBA148" wp14:editId="78EB1170">
            <wp:extent cx="4366260" cy="287560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 cstate="print">
                      <a:extLst>
                        <a:ext uri="{28A0092B-C50C-407E-A947-70E740481C1C}">
                          <a14:useLocalDpi xmlns:a14="http://schemas.microsoft.com/office/drawing/2010/main" val="0"/>
                        </a:ext>
                      </a:extLst>
                    </a:blip>
                    <a:stretch>
                      <a:fillRect/>
                    </a:stretch>
                  </pic:blipFill>
                  <pic:spPr>
                    <a:xfrm>
                      <a:off x="0" y="0"/>
                      <a:ext cx="4377358" cy="2882915"/>
                    </a:xfrm>
                    <a:prstGeom prst="rect">
                      <a:avLst/>
                    </a:prstGeom>
                  </pic:spPr>
                </pic:pic>
              </a:graphicData>
            </a:graphic>
          </wp:inline>
        </w:drawing>
      </w:r>
      <w:r w:rsidR="001D6F61" w:rsidRPr="001D6F61">
        <w:rPr>
          <w:b/>
          <w:bCs/>
        </w:rPr>
        <w:t xml:space="preserve"> </w:t>
      </w:r>
      <w:r w:rsidR="001D6F61" w:rsidRPr="00274E13">
        <w:rPr>
          <w:b/>
          <w:bCs/>
        </w:rPr>
        <w:t xml:space="preserve">Figure </w:t>
      </w:r>
      <w:r w:rsidR="001D6F61" w:rsidRPr="00274E13">
        <w:rPr>
          <w:b/>
          <w:bCs/>
        </w:rPr>
        <w:fldChar w:fldCharType="begin"/>
      </w:r>
      <w:r w:rsidR="001D6F61" w:rsidRPr="00274E13">
        <w:rPr>
          <w:b/>
          <w:bCs/>
        </w:rPr>
        <w:instrText xml:space="preserve"> SEQ Figure \* ARABIC </w:instrText>
      </w:r>
      <w:r w:rsidR="001D6F61" w:rsidRPr="00274E13">
        <w:rPr>
          <w:b/>
          <w:bCs/>
        </w:rPr>
        <w:fldChar w:fldCharType="separate"/>
      </w:r>
      <w:r w:rsidR="001D6F61" w:rsidRPr="00274E13">
        <w:rPr>
          <w:b/>
          <w:bCs/>
          <w:noProof/>
        </w:rPr>
        <w:t>1</w:t>
      </w:r>
      <w:r w:rsidR="001D6F61" w:rsidRPr="00274E13">
        <w:rPr>
          <w:b/>
          <w:bCs/>
        </w:rPr>
        <w:fldChar w:fldCharType="end"/>
      </w:r>
      <w:r w:rsidR="001D6F61" w:rsidRPr="00274E13">
        <w:rPr>
          <w:b/>
          <w:bCs/>
        </w:rPr>
        <w:t xml:space="preserve"> - Regular ECU</w:t>
      </w:r>
    </w:p>
    <w:p w14:paraId="172683D1" w14:textId="245674A3" w:rsidR="00274E13" w:rsidRDefault="00274E13" w:rsidP="00274E13">
      <w:pPr>
        <w:keepNext/>
      </w:pPr>
    </w:p>
    <w:p w14:paraId="24366F10" w14:textId="50CEBD43" w:rsidR="001D6F61" w:rsidRDefault="001D6F61" w:rsidP="001D6F61">
      <w:pPr>
        <w:pStyle w:val="Heading3"/>
      </w:pPr>
      <w:proofErr w:type="spellStart"/>
      <w:r>
        <w:t>Hondata</w:t>
      </w:r>
      <w:proofErr w:type="spellEnd"/>
      <w:r>
        <w:t xml:space="preserve"> ECU</w:t>
      </w:r>
    </w:p>
    <w:p w14:paraId="263F8B4F" w14:textId="4B03B68C" w:rsidR="001D6F61" w:rsidRDefault="001D6F61" w:rsidP="00274E13">
      <w:pPr>
        <w:keepNext/>
      </w:pPr>
      <w:r>
        <w:t xml:space="preserve">For </w:t>
      </w:r>
      <w:proofErr w:type="spellStart"/>
      <w:r>
        <w:t>Hondata</w:t>
      </w:r>
      <w:proofErr w:type="spellEnd"/>
      <w:r>
        <w:t xml:space="preserve"> ECUs, we connect the Ignition output signal to our #1 spark input on the TCS. There is no need to splice the wire and place the device between the ECU spark output and distributor ignitor. We also connect the 5V output from the device to the </w:t>
      </w:r>
      <w:proofErr w:type="spellStart"/>
      <w:r>
        <w:t>Hondata’s</w:t>
      </w:r>
      <w:proofErr w:type="spellEnd"/>
      <w:r>
        <w:t xml:space="preserve"> 5V input for TCS.</w:t>
      </w:r>
    </w:p>
    <w:p w14:paraId="5837E308" w14:textId="1B152D04" w:rsidR="00274E13" w:rsidRDefault="00274E13" w:rsidP="00274E13">
      <w:pPr>
        <w:keepNext/>
      </w:pPr>
      <w:r>
        <w:rPr>
          <w:noProof/>
        </w:rPr>
        <w:drawing>
          <wp:inline distT="0" distB="0" distL="0" distR="0" wp14:anchorId="226CDB71" wp14:editId="75F71250">
            <wp:extent cx="4419600" cy="2937422"/>
            <wp:effectExtent l="0" t="0" r="0" b="0"/>
            <wp:docPr id="4" name="Picture 4" descr="Chart, 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diagram, box and whisker chart&#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36166" cy="2948432"/>
                    </a:xfrm>
                    <a:prstGeom prst="rect">
                      <a:avLst/>
                    </a:prstGeom>
                    <a:noFill/>
                    <a:ln>
                      <a:noFill/>
                    </a:ln>
                  </pic:spPr>
                </pic:pic>
              </a:graphicData>
            </a:graphic>
          </wp:inline>
        </w:drawing>
      </w:r>
    </w:p>
    <w:p w14:paraId="730D8AA3" w14:textId="48627D36" w:rsidR="00274E13" w:rsidRPr="00274E13" w:rsidRDefault="00274E13" w:rsidP="001D6F61">
      <w:pPr>
        <w:pStyle w:val="Caption"/>
        <w:jc w:val="right"/>
        <w:rPr>
          <w:b/>
          <w:bCs/>
        </w:rPr>
      </w:pPr>
      <w:r w:rsidRPr="00274E13">
        <w:rPr>
          <w:b/>
          <w:bCs/>
        </w:rPr>
        <w:t xml:space="preserve">Figure </w:t>
      </w:r>
      <w:r w:rsidRPr="00274E13">
        <w:rPr>
          <w:b/>
          <w:bCs/>
        </w:rPr>
        <w:fldChar w:fldCharType="begin"/>
      </w:r>
      <w:r w:rsidRPr="00274E13">
        <w:rPr>
          <w:b/>
          <w:bCs/>
        </w:rPr>
        <w:instrText xml:space="preserve"> SEQ Figure \* ARABIC </w:instrText>
      </w:r>
      <w:r w:rsidRPr="00274E13">
        <w:rPr>
          <w:b/>
          <w:bCs/>
        </w:rPr>
        <w:fldChar w:fldCharType="separate"/>
      </w:r>
      <w:r w:rsidRPr="00274E13">
        <w:rPr>
          <w:b/>
          <w:bCs/>
          <w:noProof/>
        </w:rPr>
        <w:t>2</w:t>
      </w:r>
      <w:r w:rsidRPr="00274E13">
        <w:rPr>
          <w:b/>
          <w:bCs/>
        </w:rPr>
        <w:fldChar w:fldCharType="end"/>
      </w:r>
      <w:r w:rsidRPr="00274E13">
        <w:rPr>
          <w:b/>
          <w:bCs/>
        </w:rPr>
        <w:t xml:space="preserve"> - </w:t>
      </w:r>
      <w:proofErr w:type="spellStart"/>
      <w:r w:rsidRPr="00274E13">
        <w:rPr>
          <w:b/>
          <w:bCs/>
        </w:rPr>
        <w:t>Hondata</w:t>
      </w:r>
      <w:proofErr w:type="spellEnd"/>
      <w:r w:rsidRPr="00274E13">
        <w:rPr>
          <w:b/>
          <w:bCs/>
          <w:noProof/>
        </w:rPr>
        <w:t xml:space="preserve"> ECU</w:t>
      </w:r>
    </w:p>
    <w:p w14:paraId="5BB431A5" w14:textId="7DCA62A9" w:rsidR="00EF6A30" w:rsidRDefault="00EF6A30">
      <w:r>
        <w:br w:type="page"/>
      </w:r>
    </w:p>
    <w:p w14:paraId="23E5E359" w14:textId="77777777" w:rsidR="00EF6A30" w:rsidRDefault="00EF6A30" w:rsidP="00EB105C"/>
    <w:p w14:paraId="230997E4" w14:textId="028807F8" w:rsidR="00EB105C" w:rsidRDefault="00EB105C" w:rsidP="00CA3AB8">
      <w:pPr>
        <w:pStyle w:val="Heading2"/>
      </w:pPr>
      <w:bookmarkStart w:id="3" w:name="_Toc76327429"/>
      <w:r>
        <w:t>Wiring</w:t>
      </w:r>
      <w:bookmarkEnd w:id="3"/>
    </w:p>
    <w:p w14:paraId="03F94D91" w14:textId="6937A10E" w:rsidR="00CA3AB8" w:rsidRDefault="00EB105C" w:rsidP="00D32763">
      <w:r>
        <w:t>Th</w:t>
      </w:r>
      <w:r w:rsidR="00CA3AB8">
        <w:t xml:space="preserve">e diagram below gives the pinout and wire colours for the wire harness. It is recommended to install a 2A in-line fuse </w:t>
      </w:r>
      <w:r w:rsidR="00102542">
        <w:t>on the</w:t>
      </w:r>
      <w:r w:rsidR="00CA3AB8">
        <w:t xml:space="preserve"> </w:t>
      </w:r>
      <w:r w:rsidR="00102542">
        <w:t xml:space="preserve">PWR line of </w:t>
      </w:r>
      <w:r w:rsidR="00CA3AB8">
        <w:t>this device.</w:t>
      </w:r>
    </w:p>
    <w:p w14:paraId="1901CAB8" w14:textId="1C219695" w:rsidR="007711AB" w:rsidRDefault="007711AB" w:rsidP="00D32763">
      <w:r>
        <w:t>This diagram assumes a Front Wheel Driven car. The undriven wheel is therefore the rear wheel (R-ABS).</w:t>
      </w:r>
    </w:p>
    <w:p w14:paraId="3C9DDAF6" w14:textId="687EF76B" w:rsidR="007711AB" w:rsidRDefault="007711AB" w:rsidP="00D32763">
      <w:r>
        <w:t xml:space="preserve">VR ABS sensor wires </w:t>
      </w:r>
      <w:r w:rsidR="00651191">
        <w:t>are not</w:t>
      </w:r>
      <w:r>
        <w:t xml:space="preserve"> polarity sensitive, there is no negative or positive.</w:t>
      </w:r>
    </w:p>
    <w:p w14:paraId="69E6A68D" w14:textId="51E849DF" w:rsidR="001D6F61" w:rsidRPr="001D6F61" w:rsidRDefault="001D6F61" w:rsidP="00D32763">
      <w:r>
        <w:t xml:space="preserve">Hall effect sensors carry </w:t>
      </w:r>
      <w:r w:rsidRPr="001D6F61">
        <w:rPr>
          <w:b/>
          <w:bCs/>
          <w:color w:val="C00000"/>
        </w:rPr>
        <w:t>+</w:t>
      </w:r>
      <w:r>
        <w:rPr>
          <w:b/>
          <w:bCs/>
          <w:color w:val="C00000"/>
        </w:rPr>
        <w:t xml:space="preserve">VE </w:t>
      </w:r>
      <w:r w:rsidRPr="001D6F61">
        <w:rPr>
          <w:color w:val="8EAADB" w:themeColor="accent1" w:themeTint="99"/>
        </w:rPr>
        <w:t xml:space="preserve">signal </w:t>
      </w:r>
      <w:r>
        <w:t xml:space="preserve">and </w:t>
      </w:r>
      <w:r w:rsidRPr="001D6F61">
        <w:rPr>
          <w:b/>
          <w:bCs/>
        </w:rPr>
        <w:t>GND</w:t>
      </w:r>
      <w:r>
        <w:rPr>
          <w:b/>
          <w:bCs/>
        </w:rPr>
        <w:t xml:space="preserve">. </w:t>
      </w:r>
    </w:p>
    <w:p w14:paraId="4A62BD90" w14:textId="62DAC52F" w:rsidR="005615A5" w:rsidRDefault="005615A5" w:rsidP="00D32763">
      <w:r>
        <w:rPr>
          <w:noProof/>
        </w:rPr>
        <w:drawing>
          <wp:inline distT="0" distB="0" distL="0" distR="0" wp14:anchorId="7DCB87E5" wp14:editId="32D350AA">
            <wp:extent cx="5731510" cy="1118235"/>
            <wp:effectExtent l="0" t="0" r="0"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10"/>
                    <a:stretch>
                      <a:fillRect/>
                    </a:stretch>
                  </pic:blipFill>
                  <pic:spPr>
                    <a:xfrm>
                      <a:off x="0" y="0"/>
                      <a:ext cx="5731510" cy="1118235"/>
                    </a:xfrm>
                    <a:prstGeom prst="rect">
                      <a:avLst/>
                    </a:prstGeom>
                  </pic:spPr>
                </pic:pic>
              </a:graphicData>
            </a:graphic>
          </wp:inline>
        </w:drawing>
      </w:r>
    </w:p>
    <w:p w14:paraId="017E28A3" w14:textId="1EC981A0" w:rsidR="007711AB" w:rsidRDefault="00CA3AB8" w:rsidP="00D32763">
      <w:r>
        <w:t xml:space="preserve">The </w:t>
      </w:r>
      <w:r w:rsidRPr="005615A5">
        <w:rPr>
          <w:b/>
          <w:bCs/>
          <w:color w:val="FFFFFF" w:themeColor="background1"/>
          <w:highlight w:val="blue"/>
        </w:rPr>
        <w:t>trim</w:t>
      </w:r>
      <w:r>
        <w:t xml:space="preserve"> input is already connected in the harness. </w:t>
      </w:r>
    </w:p>
    <w:p w14:paraId="13BD1E58" w14:textId="6E2089C3" w:rsidR="007711AB" w:rsidRDefault="005615A5" w:rsidP="003A3334">
      <w:pPr>
        <w:pStyle w:val="ListParagraph"/>
        <w:numPr>
          <w:ilvl w:val="0"/>
          <w:numId w:val="2"/>
        </w:numPr>
        <w:spacing w:line="360" w:lineRule="auto"/>
      </w:pPr>
      <w:r>
        <w:rPr>
          <w:b/>
          <w:bCs/>
        </w:rPr>
        <w:t xml:space="preserve">1. </w:t>
      </w:r>
      <w:r w:rsidR="007711AB" w:rsidRPr="003A3334">
        <w:rPr>
          <w:b/>
          <w:bCs/>
        </w:rPr>
        <w:t>PWR</w:t>
      </w:r>
      <w:r w:rsidR="007711AB">
        <w:t xml:space="preserve"> – switched 12V power</w:t>
      </w:r>
    </w:p>
    <w:p w14:paraId="0D7B4EDA" w14:textId="01CDDA3E" w:rsidR="007711AB" w:rsidRDefault="005615A5" w:rsidP="003A3334">
      <w:pPr>
        <w:pStyle w:val="ListParagraph"/>
        <w:numPr>
          <w:ilvl w:val="0"/>
          <w:numId w:val="2"/>
        </w:numPr>
        <w:spacing w:line="360" w:lineRule="auto"/>
      </w:pPr>
      <w:r>
        <w:rPr>
          <w:b/>
          <w:bCs/>
        </w:rPr>
        <w:t xml:space="preserve">2. </w:t>
      </w:r>
      <w:r w:rsidR="007711AB" w:rsidRPr="003A3334">
        <w:rPr>
          <w:b/>
          <w:bCs/>
        </w:rPr>
        <w:t>GND</w:t>
      </w:r>
      <w:r w:rsidR="007711AB">
        <w:t xml:space="preserve"> – Ground</w:t>
      </w:r>
    </w:p>
    <w:p w14:paraId="7ED10744" w14:textId="232143F6" w:rsidR="00274E13" w:rsidRDefault="005615A5" w:rsidP="003A3334">
      <w:pPr>
        <w:pStyle w:val="ListParagraph"/>
        <w:numPr>
          <w:ilvl w:val="0"/>
          <w:numId w:val="2"/>
        </w:numPr>
        <w:spacing w:line="360" w:lineRule="auto"/>
      </w:pPr>
      <w:r w:rsidRPr="00274E13">
        <w:rPr>
          <w:b/>
          <w:bCs/>
        </w:rPr>
        <w:t xml:space="preserve">3. </w:t>
      </w:r>
      <w:r w:rsidR="007711AB" w:rsidRPr="00274E13">
        <w:rPr>
          <w:b/>
          <w:bCs/>
        </w:rPr>
        <w:t>Spark in</w:t>
      </w:r>
      <w:r w:rsidR="007711AB">
        <w:t xml:space="preserve"> – Spark output from ECU </w:t>
      </w:r>
      <w:r w:rsidR="003A3334">
        <w:t xml:space="preserve">that goes to ignition coil. </w:t>
      </w:r>
      <w:r w:rsidR="00274E13">
        <w:t xml:space="preserve">This is the RPM signal wire. See A or B below for wiring. </w:t>
      </w:r>
      <w:r w:rsidR="00274E13" w:rsidRPr="00274E13">
        <w:rPr>
          <w:b/>
          <w:bCs/>
        </w:rPr>
        <w:t>A</w:t>
      </w:r>
      <w:r w:rsidR="00274E13">
        <w:t xml:space="preserve"> is for </w:t>
      </w:r>
      <w:proofErr w:type="spellStart"/>
      <w:r w:rsidR="00274E13" w:rsidRPr="00274E13">
        <w:rPr>
          <w:b/>
          <w:bCs/>
        </w:rPr>
        <w:t>hondata</w:t>
      </w:r>
      <w:proofErr w:type="spellEnd"/>
      <w:r w:rsidR="00274E13">
        <w:t xml:space="preserve">, </w:t>
      </w:r>
      <w:r w:rsidR="00274E13" w:rsidRPr="00274E13">
        <w:rPr>
          <w:b/>
          <w:bCs/>
        </w:rPr>
        <w:t xml:space="preserve">B </w:t>
      </w:r>
      <w:r w:rsidR="00274E13">
        <w:t>is for regular ECU.</w:t>
      </w:r>
    </w:p>
    <w:p w14:paraId="7911B067" w14:textId="7C27D322" w:rsidR="00274E13" w:rsidRPr="00274E13" w:rsidRDefault="00274E13" w:rsidP="00274E13">
      <w:pPr>
        <w:pStyle w:val="ListParagraph"/>
        <w:numPr>
          <w:ilvl w:val="1"/>
          <w:numId w:val="2"/>
        </w:numPr>
        <w:spacing w:line="360" w:lineRule="auto"/>
      </w:pPr>
      <w:r w:rsidRPr="00274E13">
        <w:rPr>
          <w:b/>
          <w:bCs/>
        </w:rPr>
        <w:t>A</w:t>
      </w:r>
      <w:r>
        <w:t xml:space="preserve">. Connect this wire to the ICM wire of the </w:t>
      </w:r>
      <w:proofErr w:type="spellStart"/>
      <w:r>
        <w:t>Hondata</w:t>
      </w:r>
      <w:proofErr w:type="spellEnd"/>
      <w:r>
        <w:t xml:space="preserve"> ECU. Tap into the wire, do not </w:t>
      </w:r>
      <w:r w:rsidR="001D6F61">
        <w:t>cut</w:t>
      </w:r>
      <w:r>
        <w:t xml:space="preserve"> the wire </w:t>
      </w:r>
      <w:r w:rsidR="001D6F61">
        <w:t xml:space="preserve">if you don’t have to.  </w:t>
      </w:r>
    </w:p>
    <w:p w14:paraId="35D0214E" w14:textId="3DDF8B09" w:rsidR="007711AB" w:rsidRDefault="00274E13" w:rsidP="00274E13">
      <w:pPr>
        <w:pStyle w:val="ListParagraph"/>
        <w:numPr>
          <w:ilvl w:val="1"/>
          <w:numId w:val="2"/>
        </w:numPr>
        <w:spacing w:line="360" w:lineRule="auto"/>
      </w:pPr>
      <w:r>
        <w:rPr>
          <w:b/>
          <w:bCs/>
        </w:rPr>
        <w:t>B</w:t>
      </w:r>
      <w:r w:rsidRPr="00274E13">
        <w:t>.</w:t>
      </w:r>
      <w:r>
        <w:t xml:space="preserve"> If using regular ECU (not </w:t>
      </w:r>
      <w:proofErr w:type="spellStart"/>
      <w:r>
        <w:t>hondata</w:t>
      </w:r>
      <w:proofErr w:type="spellEnd"/>
      <w:r>
        <w:t>) then you will need to splice the device so that it sits between the ignition output wire and ECU</w:t>
      </w:r>
      <w:r w:rsidR="001D6F61">
        <w:t>. The #12 white wire will then go to the ignition coil.</w:t>
      </w:r>
      <w:r w:rsidR="0051235E">
        <w:t xml:space="preserve"> </w:t>
      </w:r>
    </w:p>
    <w:p w14:paraId="7EADD471" w14:textId="77777777" w:rsidR="005615A5" w:rsidRDefault="005615A5" w:rsidP="005615A5">
      <w:pPr>
        <w:pStyle w:val="ListParagraph"/>
        <w:numPr>
          <w:ilvl w:val="0"/>
          <w:numId w:val="2"/>
        </w:numPr>
        <w:spacing w:line="360" w:lineRule="auto"/>
      </w:pPr>
      <w:r>
        <w:rPr>
          <w:b/>
          <w:bCs/>
        </w:rPr>
        <w:t>4</w:t>
      </w:r>
      <w:r w:rsidRPr="005615A5">
        <w:t>.</w:t>
      </w:r>
      <w:r>
        <w:t xml:space="preserve"> </w:t>
      </w:r>
      <w:r w:rsidRPr="005615A5">
        <w:rPr>
          <w:b/>
          <w:bCs/>
        </w:rPr>
        <w:t>Trim</w:t>
      </w:r>
      <w:r>
        <w:rPr>
          <w:b/>
          <w:bCs/>
        </w:rPr>
        <w:t xml:space="preserve"> - </w:t>
      </w:r>
      <w:r>
        <w:t>The trim knob for quickly adjusting level of traction.</w:t>
      </w:r>
    </w:p>
    <w:p w14:paraId="2810C592" w14:textId="76BC5549" w:rsidR="007711AB" w:rsidRDefault="005615A5" w:rsidP="003A3334">
      <w:pPr>
        <w:pStyle w:val="ListParagraph"/>
        <w:numPr>
          <w:ilvl w:val="0"/>
          <w:numId w:val="2"/>
        </w:numPr>
        <w:spacing w:line="360" w:lineRule="auto"/>
      </w:pPr>
      <w:r>
        <w:rPr>
          <w:b/>
          <w:bCs/>
        </w:rPr>
        <w:t xml:space="preserve">5/6. </w:t>
      </w:r>
      <w:r w:rsidR="007711AB" w:rsidRPr="003A3334">
        <w:rPr>
          <w:b/>
          <w:bCs/>
        </w:rPr>
        <w:t>F-ABS 1</w:t>
      </w:r>
      <w:r w:rsidR="007711AB">
        <w:t xml:space="preserve"> – Front left ABS sensor wire pairs. If using hall effect sensors, only connect the top wire (odd numbers). </w:t>
      </w:r>
      <w:r w:rsidR="001D6F61">
        <w:t xml:space="preserve"> If using a </w:t>
      </w:r>
      <w:proofErr w:type="gramStart"/>
      <w:r w:rsidR="001D6F61">
        <w:t>3 wire</w:t>
      </w:r>
      <w:proofErr w:type="gramEnd"/>
      <w:r w:rsidR="001D6F61">
        <w:t xml:space="preserve"> hall effect sensor only connect the output to the #6 or #5 wire, but not both. </w:t>
      </w:r>
      <w:r w:rsidR="001D6F61">
        <w:t xml:space="preserve">If using 2 wire </w:t>
      </w:r>
      <w:proofErr w:type="gramStart"/>
      <w:r w:rsidR="001D6F61">
        <w:t>ABS</w:t>
      </w:r>
      <w:proofErr w:type="gramEnd"/>
      <w:r w:rsidR="001D6F61">
        <w:t xml:space="preserve"> please connect both wires.</w:t>
      </w:r>
    </w:p>
    <w:p w14:paraId="7EE47D0E" w14:textId="3F669094" w:rsidR="00EB105C" w:rsidRDefault="005615A5" w:rsidP="003A3334">
      <w:pPr>
        <w:pStyle w:val="ListParagraph"/>
        <w:numPr>
          <w:ilvl w:val="0"/>
          <w:numId w:val="2"/>
        </w:numPr>
        <w:spacing w:line="360" w:lineRule="auto"/>
      </w:pPr>
      <w:r>
        <w:rPr>
          <w:b/>
          <w:bCs/>
        </w:rPr>
        <w:t xml:space="preserve">7/8. </w:t>
      </w:r>
      <w:r w:rsidR="007711AB" w:rsidRPr="003A3334">
        <w:rPr>
          <w:b/>
          <w:bCs/>
        </w:rPr>
        <w:t>F-ABS 2</w:t>
      </w:r>
      <w:r w:rsidR="007711AB">
        <w:t xml:space="preserve"> - Front right ABS sensor</w:t>
      </w:r>
      <w:r w:rsidR="001D6F61">
        <w:t xml:space="preserve">.  Same </w:t>
      </w:r>
      <w:proofErr w:type="gramStart"/>
      <w:r w:rsidR="001D6F61">
        <w:t>rule</w:t>
      </w:r>
      <w:proofErr w:type="gramEnd"/>
      <w:r w:rsidR="001D6F61">
        <w:t xml:space="preserve"> apply as above.</w:t>
      </w:r>
    </w:p>
    <w:p w14:paraId="48ECF1AC" w14:textId="1751FD13" w:rsidR="007711AB" w:rsidRDefault="005615A5" w:rsidP="003A3334">
      <w:pPr>
        <w:pStyle w:val="ListParagraph"/>
        <w:numPr>
          <w:ilvl w:val="0"/>
          <w:numId w:val="2"/>
        </w:numPr>
        <w:spacing w:line="360" w:lineRule="auto"/>
      </w:pPr>
      <w:r>
        <w:rPr>
          <w:b/>
          <w:bCs/>
        </w:rPr>
        <w:t xml:space="preserve">9/10. </w:t>
      </w:r>
      <w:r w:rsidR="007711AB" w:rsidRPr="003A3334">
        <w:rPr>
          <w:b/>
          <w:bCs/>
        </w:rPr>
        <w:t>R-ABS</w:t>
      </w:r>
      <w:r w:rsidR="007711AB">
        <w:t xml:space="preserve"> – Rear (undriven) ABS sensor</w:t>
      </w:r>
      <w:r w:rsidR="001D6F61">
        <w:t xml:space="preserve">.  Same </w:t>
      </w:r>
      <w:proofErr w:type="gramStart"/>
      <w:r w:rsidR="001D6F61">
        <w:t>rule</w:t>
      </w:r>
      <w:proofErr w:type="gramEnd"/>
      <w:r w:rsidR="001D6F61">
        <w:t xml:space="preserve"> apply as above.</w:t>
      </w:r>
    </w:p>
    <w:p w14:paraId="2AAC7313" w14:textId="5A5DB512" w:rsidR="007711AB" w:rsidRDefault="005615A5" w:rsidP="003A3334">
      <w:pPr>
        <w:pStyle w:val="ListParagraph"/>
        <w:numPr>
          <w:ilvl w:val="0"/>
          <w:numId w:val="2"/>
        </w:numPr>
        <w:spacing w:line="360" w:lineRule="auto"/>
      </w:pPr>
      <w:r>
        <w:rPr>
          <w:b/>
          <w:bCs/>
        </w:rPr>
        <w:t xml:space="preserve">11. </w:t>
      </w:r>
      <w:r w:rsidR="007711AB" w:rsidRPr="003A3334">
        <w:rPr>
          <w:b/>
          <w:bCs/>
        </w:rPr>
        <w:t>5V Analog</w:t>
      </w:r>
      <w:r w:rsidR="007711AB">
        <w:t xml:space="preserve"> – 0 to 5V output </w:t>
      </w:r>
      <w:r w:rsidR="003A3334">
        <w:t>for ECUs that can interpret this for retard</w:t>
      </w:r>
      <w:r>
        <w:t xml:space="preserve"> (</w:t>
      </w:r>
      <w:proofErr w:type="spellStart"/>
      <w:r>
        <w:rPr>
          <w:b/>
          <w:bCs/>
        </w:rPr>
        <w:t>H</w:t>
      </w:r>
      <w:r w:rsidRPr="005615A5">
        <w:rPr>
          <w:b/>
          <w:bCs/>
        </w:rPr>
        <w:t>ondata</w:t>
      </w:r>
      <w:proofErr w:type="spellEnd"/>
      <w:r>
        <w:t xml:space="preserve"> 5V input for example)</w:t>
      </w:r>
      <w:r w:rsidR="003A3334">
        <w:t>.</w:t>
      </w:r>
    </w:p>
    <w:p w14:paraId="7F3E1D08" w14:textId="72E18069" w:rsidR="003A3334" w:rsidRDefault="005615A5" w:rsidP="003A3334">
      <w:pPr>
        <w:pStyle w:val="ListParagraph"/>
        <w:numPr>
          <w:ilvl w:val="0"/>
          <w:numId w:val="2"/>
        </w:numPr>
        <w:spacing w:line="360" w:lineRule="auto"/>
      </w:pPr>
      <w:r>
        <w:rPr>
          <w:b/>
          <w:bCs/>
        </w:rPr>
        <w:t xml:space="preserve">12. </w:t>
      </w:r>
      <w:r w:rsidR="003A3334" w:rsidRPr="003A3334">
        <w:rPr>
          <w:b/>
          <w:bCs/>
        </w:rPr>
        <w:t>Spark Out</w:t>
      </w:r>
      <w:r w:rsidR="003A3334">
        <w:t xml:space="preserve"> – This is where the spark is sent to the ignition coil from the traction device. This goes to ignition coil wire that was cut</w:t>
      </w:r>
      <w:r>
        <w:t xml:space="preserve">. If using </w:t>
      </w:r>
      <w:proofErr w:type="spellStart"/>
      <w:r>
        <w:rPr>
          <w:b/>
          <w:bCs/>
        </w:rPr>
        <w:t>H</w:t>
      </w:r>
      <w:r w:rsidRPr="005615A5">
        <w:rPr>
          <w:b/>
          <w:bCs/>
        </w:rPr>
        <w:t>ondata</w:t>
      </w:r>
      <w:proofErr w:type="spellEnd"/>
      <w:r>
        <w:t xml:space="preserve"> </w:t>
      </w:r>
      <w:r>
        <w:t xml:space="preserve">this </w:t>
      </w:r>
      <w:r w:rsidR="0051235E">
        <w:t>wire</w:t>
      </w:r>
      <w:r>
        <w:t xml:space="preserve"> should be ignored</w:t>
      </w:r>
      <w:r w:rsidR="003A3334">
        <w:t>.</w:t>
      </w:r>
    </w:p>
    <w:p w14:paraId="6877C65E" w14:textId="1674CA32" w:rsidR="003A3334" w:rsidRDefault="005615A5" w:rsidP="003A3334">
      <w:pPr>
        <w:pStyle w:val="ListParagraph"/>
        <w:numPr>
          <w:ilvl w:val="0"/>
          <w:numId w:val="2"/>
        </w:numPr>
        <w:spacing w:line="360" w:lineRule="auto"/>
      </w:pPr>
      <w:r>
        <w:rPr>
          <w:b/>
          <w:bCs/>
        </w:rPr>
        <w:t xml:space="preserve">13. Spark In 2 – </w:t>
      </w:r>
      <w:r>
        <w:t xml:space="preserve">Second spark input. If using wasted spark in 4 cylinder this will handle the other 2 cylinders, while pin #3 above will handle the first 2. Ignore for </w:t>
      </w:r>
      <w:proofErr w:type="spellStart"/>
      <w:r w:rsidRPr="005615A5">
        <w:rPr>
          <w:b/>
          <w:bCs/>
        </w:rPr>
        <w:t>Hondata</w:t>
      </w:r>
      <w:proofErr w:type="spellEnd"/>
    </w:p>
    <w:p w14:paraId="0DC00171" w14:textId="20675C0E" w:rsidR="0036268A" w:rsidRDefault="005615A5" w:rsidP="003A3334">
      <w:pPr>
        <w:pStyle w:val="ListParagraph"/>
        <w:numPr>
          <w:ilvl w:val="0"/>
          <w:numId w:val="2"/>
        </w:numPr>
        <w:spacing w:line="360" w:lineRule="auto"/>
      </w:pPr>
      <w:r>
        <w:rPr>
          <w:b/>
          <w:bCs/>
        </w:rPr>
        <w:t xml:space="preserve">14. Spark Out 2 – </w:t>
      </w:r>
      <w:r>
        <w:t xml:space="preserve">Spark output for second spark input above. Ignore for </w:t>
      </w:r>
      <w:proofErr w:type="spellStart"/>
      <w:r w:rsidRPr="005615A5">
        <w:rPr>
          <w:b/>
          <w:bCs/>
        </w:rPr>
        <w:t>Hondata</w:t>
      </w:r>
      <w:proofErr w:type="spellEnd"/>
      <w:r w:rsidR="003A3334">
        <w:t>.</w:t>
      </w:r>
    </w:p>
    <w:p w14:paraId="377EAC79" w14:textId="77777777" w:rsidR="0036268A" w:rsidRDefault="0036268A">
      <w:r>
        <w:br w:type="page"/>
      </w:r>
    </w:p>
    <w:p w14:paraId="420B8BCD" w14:textId="2D13A190" w:rsidR="009F72D9" w:rsidRDefault="009F72D9" w:rsidP="009F72D9">
      <w:pPr>
        <w:pStyle w:val="Heading2"/>
      </w:pPr>
      <w:bookmarkStart w:id="4" w:name="_Toc76327430"/>
      <w:r>
        <w:lastRenderedPageBreak/>
        <w:t>Distributed Spark Systems</w:t>
      </w:r>
      <w:bookmarkEnd w:id="4"/>
    </w:p>
    <w:p w14:paraId="4A7B6AB8" w14:textId="77777777" w:rsidR="009F72D9" w:rsidRDefault="009F72D9" w:rsidP="009F72D9"/>
    <w:p w14:paraId="2C6484B6" w14:textId="77777777" w:rsidR="00651191" w:rsidRDefault="009F72D9" w:rsidP="009F72D9">
      <w:r>
        <w:t xml:space="preserve">In this configuration the single spark output wire </w:t>
      </w:r>
      <w:r w:rsidR="00651191">
        <w:t xml:space="preserve">from the ecu to the distributor </w:t>
      </w:r>
      <w:r>
        <w:t>is intercepted</w:t>
      </w:r>
      <w:r w:rsidR="00651191">
        <w:t>. We splice in the TCS between the ECU and Distributor on this wire. In other words, cut the wire that goes to distributor, connect the yellow TCS wire to the ecu side and the white wire to distributor side.</w:t>
      </w:r>
    </w:p>
    <w:p w14:paraId="3A07B9F7" w14:textId="09CD0B0F" w:rsidR="009F72D9" w:rsidRDefault="00651191" w:rsidP="009F72D9">
      <w:r>
        <w:rPr>
          <w:noProof/>
        </w:rPr>
        <w:drawing>
          <wp:anchor distT="0" distB="0" distL="114300" distR="114300" simplePos="0" relativeHeight="251666432" behindDoc="0" locked="0" layoutInCell="1" allowOverlap="1" wp14:anchorId="09469313" wp14:editId="0F4CA11A">
            <wp:simplePos x="0" y="0"/>
            <wp:positionH relativeFrom="margin">
              <wp:align>right</wp:align>
            </wp:positionH>
            <wp:positionV relativeFrom="paragraph">
              <wp:posOffset>432910</wp:posOffset>
            </wp:positionV>
            <wp:extent cx="5731510" cy="2058670"/>
            <wp:effectExtent l="0" t="0" r="2540" b="0"/>
            <wp:wrapSquare wrapText="bothSides"/>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731510" cy="2058670"/>
                    </a:xfrm>
                    <a:prstGeom prst="rect">
                      <a:avLst/>
                    </a:prstGeom>
                  </pic:spPr>
                </pic:pic>
              </a:graphicData>
            </a:graphic>
            <wp14:sizeRelH relativeFrom="page">
              <wp14:pctWidth>0</wp14:pctWidth>
            </wp14:sizeRelH>
            <wp14:sizeRelV relativeFrom="page">
              <wp14:pctHeight>0</wp14:pctHeight>
            </wp14:sizeRelV>
          </wp:anchor>
        </w:drawing>
      </w:r>
      <w:r>
        <w:t xml:space="preserve">For coil on plug converted using Honda </w:t>
      </w:r>
      <w:proofErr w:type="spellStart"/>
      <w:r>
        <w:t>Rulez</w:t>
      </w:r>
      <w:proofErr w:type="spellEnd"/>
      <w:r>
        <w:t>, cut the internal ICM wire that was soldered.</w:t>
      </w:r>
      <w:r w:rsidR="009F72D9">
        <w:br w:type="page"/>
      </w:r>
    </w:p>
    <w:p w14:paraId="1E852EEB" w14:textId="780D872D" w:rsidR="003A3334" w:rsidRDefault="00FC426D" w:rsidP="00FC426D">
      <w:pPr>
        <w:pStyle w:val="Heading2"/>
      </w:pPr>
      <w:bookmarkStart w:id="5" w:name="_Toc76327431"/>
      <w:r>
        <w:lastRenderedPageBreak/>
        <w:t xml:space="preserve">4 Cylinder </w:t>
      </w:r>
      <w:r w:rsidR="009F72D9">
        <w:t xml:space="preserve">Coil </w:t>
      </w:r>
      <w:proofErr w:type="gramStart"/>
      <w:r w:rsidR="009F72D9">
        <w:t>On</w:t>
      </w:r>
      <w:proofErr w:type="gramEnd"/>
      <w:r w:rsidR="009F72D9">
        <w:t xml:space="preserve"> Plug </w:t>
      </w:r>
      <w:r>
        <w:t>Wiring</w:t>
      </w:r>
      <w:bookmarkEnd w:id="5"/>
    </w:p>
    <w:p w14:paraId="7492819C" w14:textId="1C454548" w:rsidR="00FC426D" w:rsidRDefault="00FC426D" w:rsidP="00FC426D"/>
    <w:p w14:paraId="4B937B70" w14:textId="4ADF0F62" w:rsidR="00FC426D" w:rsidRDefault="00FC426D" w:rsidP="00FC426D">
      <w:r>
        <w:t xml:space="preserve">In this configuration we take a regular 4 cylinder with 4 </w:t>
      </w:r>
      <w:proofErr w:type="gramStart"/>
      <w:r>
        <w:t>coil</w:t>
      </w:r>
      <w:proofErr w:type="gramEnd"/>
      <w:r>
        <w:t xml:space="preserve"> on plug and reconfigure the output </w:t>
      </w:r>
      <w:r w:rsidR="00651191">
        <w:t>of</w:t>
      </w:r>
      <w:r>
        <w:t xml:space="preserve"> 2 cylinders as </w:t>
      </w:r>
      <w:r w:rsidR="00651191">
        <w:t xml:space="preserve">shared </w:t>
      </w:r>
      <w:r>
        <w:t xml:space="preserve">wasted spark. You will pair cylinders 1 and </w:t>
      </w:r>
      <w:proofErr w:type="gramStart"/>
      <w:r>
        <w:t>4,  2</w:t>
      </w:r>
      <w:proofErr w:type="gramEnd"/>
      <w:r>
        <w:t xml:space="preserve"> and 3 if your firing order is 1,3,4,2. </w:t>
      </w:r>
    </w:p>
    <w:p w14:paraId="734A9963" w14:textId="25616EA4" w:rsidR="00FC426D" w:rsidRDefault="0051235E" w:rsidP="00FC426D">
      <w:r>
        <w:rPr>
          <w:noProof/>
        </w:rPr>
        <w:drawing>
          <wp:inline distT="0" distB="0" distL="0" distR="0" wp14:anchorId="25DE58A1" wp14:editId="4174F09C">
            <wp:extent cx="5731510" cy="6033770"/>
            <wp:effectExtent l="0" t="0" r="0" b="0"/>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a:blip r:embed="rId12"/>
                    <a:stretch>
                      <a:fillRect/>
                    </a:stretch>
                  </pic:blipFill>
                  <pic:spPr>
                    <a:xfrm>
                      <a:off x="0" y="0"/>
                      <a:ext cx="5731510" cy="6033770"/>
                    </a:xfrm>
                    <a:prstGeom prst="rect">
                      <a:avLst/>
                    </a:prstGeom>
                  </pic:spPr>
                </pic:pic>
              </a:graphicData>
            </a:graphic>
          </wp:inline>
        </w:drawing>
      </w:r>
    </w:p>
    <w:p w14:paraId="5347BBB7" w14:textId="01F93DF1" w:rsidR="00FC426D" w:rsidRDefault="00FC426D" w:rsidP="00FC426D"/>
    <w:p w14:paraId="51C9ED96" w14:textId="4AAC85AF" w:rsidR="00FC426D" w:rsidRDefault="00FC426D" w:rsidP="00FC426D"/>
    <w:p w14:paraId="57917486" w14:textId="02300C61" w:rsidR="00FC426D" w:rsidRDefault="00FC426D" w:rsidP="00FC426D"/>
    <w:p w14:paraId="08579499" w14:textId="22EC5D45" w:rsidR="00FC426D" w:rsidRDefault="00FC426D" w:rsidP="00FC426D"/>
    <w:p w14:paraId="60C2E690" w14:textId="30141059" w:rsidR="00FC426D" w:rsidRDefault="00FC426D" w:rsidP="00FC426D"/>
    <w:p w14:paraId="0CC3E307" w14:textId="51E93BF7" w:rsidR="00FC426D" w:rsidRDefault="00FC426D" w:rsidP="00FC426D"/>
    <w:p w14:paraId="7BAE43F3" w14:textId="6771BD95" w:rsidR="00FC426D" w:rsidRDefault="00FC426D" w:rsidP="00FC426D"/>
    <w:p w14:paraId="1182E429" w14:textId="6577A301" w:rsidR="00FC426D" w:rsidRDefault="00FC426D" w:rsidP="00FC426D"/>
    <w:p w14:paraId="39B53A5A" w14:textId="788C5221" w:rsidR="00FC426D" w:rsidRDefault="00FC426D" w:rsidP="00FC426D"/>
    <w:p w14:paraId="3A37A81C" w14:textId="04391836" w:rsidR="00FC426D" w:rsidRDefault="00FC426D" w:rsidP="00FC426D"/>
    <w:p w14:paraId="48D1AFFD" w14:textId="3E3F7766" w:rsidR="009F72D9" w:rsidRDefault="009F72D9"/>
    <w:p w14:paraId="5FB5E130" w14:textId="2C7DDB9E" w:rsidR="00FC426D" w:rsidRDefault="009F72D9" w:rsidP="009F72D9">
      <w:pPr>
        <w:pStyle w:val="Heading2"/>
      </w:pPr>
      <w:bookmarkStart w:id="6" w:name="_Toc76327432"/>
      <w:r>
        <w:t>4 Cylinder Wasted Spark Wiring</w:t>
      </w:r>
      <w:bookmarkEnd w:id="6"/>
    </w:p>
    <w:p w14:paraId="735EFC76" w14:textId="1E082053" w:rsidR="009F72D9" w:rsidRDefault="009F72D9" w:rsidP="009F72D9"/>
    <w:p w14:paraId="0826934A" w14:textId="6BDD7DC5" w:rsidR="00651191" w:rsidRDefault="009F72D9">
      <w:r>
        <w:t>In this configuration the ECU has 2 outputs for spark that goes to 2 ignition coils. Choose one of the outputs to intercept with the TCS.</w:t>
      </w:r>
      <w:r w:rsidR="0011354F" w:rsidRPr="0011354F">
        <w:rPr>
          <w:noProof/>
        </w:rPr>
        <w:t xml:space="preserve"> </w:t>
      </w:r>
      <w:r w:rsidR="00433F31">
        <w:rPr>
          <w:noProof/>
        </w:rPr>
        <w:drawing>
          <wp:inline distT="0" distB="0" distL="0" distR="0" wp14:anchorId="2B2EDCB6" wp14:editId="030A5FAC">
            <wp:extent cx="5731510" cy="4551680"/>
            <wp:effectExtent l="0" t="0" r="0" b="0"/>
            <wp:docPr id="14" name="Picture 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Diagram&#10;&#10;Description automatically generated"/>
                    <pic:cNvPicPr/>
                  </pic:nvPicPr>
                  <pic:blipFill>
                    <a:blip r:embed="rId13"/>
                    <a:stretch>
                      <a:fillRect/>
                    </a:stretch>
                  </pic:blipFill>
                  <pic:spPr>
                    <a:xfrm>
                      <a:off x="0" y="0"/>
                      <a:ext cx="5731510" cy="4551680"/>
                    </a:xfrm>
                    <a:prstGeom prst="rect">
                      <a:avLst/>
                    </a:prstGeom>
                  </pic:spPr>
                </pic:pic>
              </a:graphicData>
            </a:graphic>
          </wp:inline>
        </w:drawing>
      </w:r>
    </w:p>
    <w:p w14:paraId="254E09ED" w14:textId="77777777" w:rsidR="0051235E" w:rsidRDefault="0051235E">
      <w:pPr>
        <w:rPr>
          <w:rFonts w:asciiTheme="majorHAnsi" w:eastAsiaTheme="majorEastAsia" w:hAnsiTheme="majorHAnsi" w:cstheme="majorBidi"/>
          <w:color w:val="2F5496" w:themeColor="accent1" w:themeShade="BF"/>
          <w:sz w:val="32"/>
          <w:szCs w:val="32"/>
        </w:rPr>
      </w:pPr>
      <w:bookmarkStart w:id="7" w:name="_Toc76327433"/>
      <w:r>
        <w:br w:type="page"/>
      </w:r>
    </w:p>
    <w:p w14:paraId="5960B4F7" w14:textId="23D45F05" w:rsidR="009F72D9" w:rsidRDefault="00651191" w:rsidP="00651191">
      <w:pPr>
        <w:pStyle w:val="Heading1"/>
      </w:pPr>
      <w:r>
        <w:lastRenderedPageBreak/>
        <w:t>Software Configuration</w:t>
      </w:r>
      <w:bookmarkEnd w:id="7"/>
    </w:p>
    <w:p w14:paraId="6C52CB7D" w14:textId="29684C19" w:rsidR="00651191" w:rsidRDefault="00651191" w:rsidP="00651191">
      <w:pPr>
        <w:pStyle w:val="Heading2"/>
      </w:pPr>
      <w:bookmarkStart w:id="8" w:name="_Toc76327434"/>
      <w:r>
        <w:rPr>
          <w:noProof/>
        </w:rPr>
        <w:drawing>
          <wp:anchor distT="0" distB="0" distL="114300" distR="114300" simplePos="0" relativeHeight="251667456" behindDoc="0" locked="0" layoutInCell="1" allowOverlap="1" wp14:anchorId="2F1A6F5C" wp14:editId="001A5F54">
            <wp:simplePos x="0" y="0"/>
            <wp:positionH relativeFrom="margin">
              <wp:align>right</wp:align>
            </wp:positionH>
            <wp:positionV relativeFrom="paragraph">
              <wp:posOffset>251069</wp:posOffset>
            </wp:positionV>
            <wp:extent cx="5731510" cy="3951605"/>
            <wp:effectExtent l="0" t="0" r="254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3951605"/>
                    </a:xfrm>
                    <a:prstGeom prst="rect">
                      <a:avLst/>
                    </a:prstGeom>
                  </pic:spPr>
                </pic:pic>
              </a:graphicData>
            </a:graphic>
            <wp14:sizeRelH relativeFrom="page">
              <wp14:pctWidth>0</wp14:pctWidth>
            </wp14:sizeRelH>
            <wp14:sizeRelV relativeFrom="page">
              <wp14:pctHeight>0</wp14:pctHeight>
            </wp14:sizeRelV>
          </wp:anchor>
        </w:drawing>
      </w:r>
      <w:bookmarkEnd w:id="8"/>
      <w:r>
        <w:t xml:space="preserve"> </w:t>
      </w:r>
    </w:p>
    <w:p w14:paraId="0EC626A1" w14:textId="31A4767A" w:rsidR="00651191" w:rsidRDefault="00651191" w:rsidP="00651191"/>
    <w:p w14:paraId="439B9E74" w14:textId="77777777" w:rsidR="009C407C" w:rsidRDefault="009C407C" w:rsidP="009C407C">
      <w:pPr>
        <w:pStyle w:val="Heading3"/>
      </w:pPr>
      <w:bookmarkStart w:id="9" w:name="_Toc76327435"/>
      <w:r>
        <w:t>3D Table</w:t>
      </w:r>
      <w:bookmarkEnd w:id="9"/>
    </w:p>
    <w:p w14:paraId="1C2D76C5" w14:textId="77777777" w:rsidR="009C407C" w:rsidRDefault="009C407C" w:rsidP="009C407C">
      <w:r>
        <w:t xml:space="preserve">This table allows you to configure the amount of power reduction per slip/per mph. </w:t>
      </w:r>
    </w:p>
    <w:p w14:paraId="22EC0074" w14:textId="22681B27" w:rsidR="009C407C" w:rsidRDefault="009C407C" w:rsidP="009C407C">
      <w:r>
        <w:t>0 = no reduction, 100 = maximum reduction according to retard and ignition cut preference.</w:t>
      </w:r>
    </w:p>
    <w:p w14:paraId="0D61EBEF" w14:textId="06C73294" w:rsidR="00651191" w:rsidRDefault="009C407C" w:rsidP="009C407C">
      <w:pPr>
        <w:pStyle w:val="Heading3"/>
      </w:pPr>
      <w:r>
        <w:br/>
      </w:r>
      <w:bookmarkStart w:id="10" w:name="_Toc76327436"/>
      <w:r>
        <w:t>Speed sensors</w:t>
      </w:r>
      <w:bookmarkEnd w:id="10"/>
    </w:p>
    <w:p w14:paraId="77F98BFC" w14:textId="5AB7A5B7" w:rsidR="009C407C" w:rsidRDefault="009C407C" w:rsidP="009C407C">
      <w:pPr>
        <w:pStyle w:val="ListParagraph"/>
        <w:numPr>
          <w:ilvl w:val="0"/>
          <w:numId w:val="3"/>
        </w:numPr>
      </w:pPr>
      <w:r>
        <w:t xml:space="preserve">Abs tooth </w:t>
      </w:r>
      <w:proofErr w:type="gramStart"/>
      <w:r>
        <w:t>count  –</w:t>
      </w:r>
      <w:proofErr w:type="gramEnd"/>
      <w:r>
        <w:t xml:space="preserve"> This is the number of teeth on the ABS ring. </w:t>
      </w:r>
      <w:proofErr w:type="gramStart"/>
      <w:r>
        <w:t>Typically</w:t>
      </w:r>
      <w:proofErr w:type="gramEnd"/>
      <w:r>
        <w:t xml:space="preserve"> both front and rear will have same number of teeth on the ABS ring.</w:t>
      </w:r>
    </w:p>
    <w:p w14:paraId="525D3AB1" w14:textId="6F4754D0" w:rsidR="009C407C" w:rsidRDefault="009C407C" w:rsidP="009C407C">
      <w:pPr>
        <w:pStyle w:val="ListParagraph"/>
        <w:numPr>
          <w:ilvl w:val="0"/>
          <w:numId w:val="3"/>
        </w:numPr>
      </w:pPr>
      <w:proofErr w:type="spellStart"/>
      <w:r>
        <w:t>Fw</w:t>
      </w:r>
      <w:proofErr w:type="spellEnd"/>
      <w:r>
        <w:t xml:space="preserve"> trim % - This allows you to adjust a multiplier to the </w:t>
      </w:r>
      <w:proofErr w:type="gramStart"/>
      <w:r>
        <w:t>reading  of</w:t>
      </w:r>
      <w:proofErr w:type="gramEnd"/>
      <w:r>
        <w:t xml:space="preserve"> the front wheel. Usually this is at 0.</w:t>
      </w:r>
    </w:p>
    <w:p w14:paraId="1E8DB10A" w14:textId="58E349FD" w:rsidR="009C407C" w:rsidRDefault="009C407C" w:rsidP="009C407C">
      <w:pPr>
        <w:pStyle w:val="ListParagraph"/>
        <w:numPr>
          <w:ilvl w:val="0"/>
          <w:numId w:val="3"/>
        </w:numPr>
      </w:pPr>
      <w:r>
        <w:t>Tyre size – the size of the tyres. Front and rear can be set.</w:t>
      </w:r>
    </w:p>
    <w:p w14:paraId="229A6154" w14:textId="17949501" w:rsidR="009C407C" w:rsidRDefault="009C407C" w:rsidP="009C407C">
      <w:pPr>
        <w:pStyle w:val="ListParagraph"/>
        <w:ind w:left="1070"/>
      </w:pPr>
    </w:p>
    <w:p w14:paraId="3A2517C3" w14:textId="6E00BB1E" w:rsidR="009C407C" w:rsidRDefault="009C407C" w:rsidP="009C407C">
      <w:pPr>
        <w:pStyle w:val="Heading3"/>
      </w:pPr>
      <w:bookmarkStart w:id="11" w:name="_Toc76327437"/>
      <w:r>
        <w:t>Other settings</w:t>
      </w:r>
      <w:bookmarkEnd w:id="11"/>
    </w:p>
    <w:p w14:paraId="2D174E7C" w14:textId="111143F6" w:rsidR="009C407C" w:rsidRDefault="009C407C" w:rsidP="009C407C">
      <w:pPr>
        <w:pStyle w:val="ListParagraph"/>
        <w:numPr>
          <w:ilvl w:val="0"/>
          <w:numId w:val="4"/>
        </w:numPr>
      </w:pPr>
      <w:r>
        <w:t xml:space="preserve">RPM Divisor – Adjust this value until the RPM of the software matches that of the car’s tachometer. </w:t>
      </w:r>
    </w:p>
    <w:p w14:paraId="5E68E538" w14:textId="404AD3CD" w:rsidR="009C407C" w:rsidRDefault="009C407C" w:rsidP="009C407C">
      <w:pPr>
        <w:pStyle w:val="ListParagraph"/>
        <w:numPr>
          <w:ilvl w:val="0"/>
          <w:numId w:val="4"/>
        </w:numPr>
      </w:pPr>
      <w:r>
        <w:t xml:space="preserve">Minimum RPM – This is the minimum RPM that the TCS will start working. Below this number all slipping will be ignored. </w:t>
      </w:r>
    </w:p>
    <w:p w14:paraId="11AC2E4D" w14:textId="2CDCC9B8" w:rsidR="009C407C" w:rsidRDefault="009C407C" w:rsidP="009C407C">
      <w:pPr>
        <w:pStyle w:val="Heading3"/>
      </w:pPr>
      <w:bookmarkStart w:id="12" w:name="_Toc76327438"/>
      <w:r>
        <w:t>Retard vs Ignition Cut</w:t>
      </w:r>
      <w:bookmarkEnd w:id="12"/>
    </w:p>
    <w:p w14:paraId="1FE1DFFE" w14:textId="51D3FF52" w:rsidR="00AB2317" w:rsidRDefault="009C407C" w:rsidP="009C407C">
      <w:pPr>
        <w:pStyle w:val="ListParagraph"/>
        <w:numPr>
          <w:ilvl w:val="0"/>
          <w:numId w:val="5"/>
        </w:numPr>
        <w:rPr>
          <w:i/>
          <w:iCs/>
        </w:rPr>
      </w:pPr>
      <w:r>
        <w:t>This setting allocates a balance between ignition retard and ignition cut for power reduction. The retard percentage is calculated against the max degrees retard.</w:t>
      </w:r>
      <w:r>
        <w:br/>
      </w:r>
      <w:r w:rsidRPr="009C407C">
        <w:rPr>
          <w:i/>
          <w:iCs/>
        </w:rPr>
        <w:t>Note: If using a distributor system, the max degree retard we recommend must not be greater than 12 degrees. This is because if a low timing number is commanded by the ecu along with TCS retard it can send spark to the wrong cylinder.</w:t>
      </w:r>
    </w:p>
    <w:p w14:paraId="4CF6CA60" w14:textId="77777777" w:rsidR="00AB2317" w:rsidRDefault="00AB2317">
      <w:pPr>
        <w:rPr>
          <w:i/>
          <w:iCs/>
        </w:rPr>
      </w:pPr>
      <w:r>
        <w:rPr>
          <w:i/>
          <w:iCs/>
        </w:rPr>
        <w:br w:type="page"/>
      </w:r>
    </w:p>
    <w:p w14:paraId="0119B226" w14:textId="453CD820" w:rsidR="009C407C" w:rsidRDefault="00AB2317" w:rsidP="00AB2317">
      <w:pPr>
        <w:rPr>
          <w:rStyle w:val="Heading2Char"/>
        </w:rPr>
      </w:pPr>
      <w:bookmarkStart w:id="13" w:name="_Toc76327439"/>
      <w:r w:rsidRPr="00AB2317">
        <w:rPr>
          <w:rStyle w:val="Heading2Char"/>
        </w:rPr>
        <w:lastRenderedPageBreak/>
        <w:t>Performance Stats</w:t>
      </w:r>
      <w:bookmarkEnd w:id="13"/>
    </w:p>
    <w:p w14:paraId="792CA9B1" w14:textId="4176DBFE" w:rsidR="00AB2317" w:rsidRDefault="00AB2317" w:rsidP="00AB2317">
      <w:pPr>
        <w:pStyle w:val="ListParagraph"/>
        <w:ind w:left="1070"/>
        <w:rPr>
          <w:rStyle w:val="Heading2Char"/>
        </w:rPr>
      </w:pPr>
    </w:p>
    <w:p w14:paraId="07E2804F" w14:textId="3559DADB" w:rsidR="00C062B8" w:rsidRDefault="00AB2317" w:rsidP="00AB2317">
      <w:pPr>
        <w:pStyle w:val="ListParagraph"/>
        <w:ind w:left="0"/>
      </w:pPr>
      <w:r>
        <w:t>This tool allows you to see improvements of straight-line performance (drag racing). To use this tool, bring the vehicle to a stop then click the start button. The software timer will not start immediately, instead it begins the recording from the moment you move.</w:t>
      </w:r>
    </w:p>
    <w:p w14:paraId="1D288E48" w14:textId="19AF1916" w:rsidR="00C062B8" w:rsidRDefault="00C062B8">
      <w:r>
        <w:rPr>
          <w:noProof/>
        </w:rPr>
        <w:drawing>
          <wp:anchor distT="0" distB="0" distL="114300" distR="114300" simplePos="0" relativeHeight="251668480" behindDoc="0" locked="0" layoutInCell="1" allowOverlap="1" wp14:anchorId="1C317692" wp14:editId="112876F6">
            <wp:simplePos x="0" y="0"/>
            <wp:positionH relativeFrom="margin">
              <wp:posOffset>2202385</wp:posOffset>
            </wp:positionH>
            <wp:positionV relativeFrom="paragraph">
              <wp:posOffset>5445</wp:posOffset>
            </wp:positionV>
            <wp:extent cx="1934210" cy="3487420"/>
            <wp:effectExtent l="0" t="0" r="889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34210" cy="3487420"/>
                    </a:xfrm>
                    <a:prstGeom prst="rect">
                      <a:avLst/>
                    </a:prstGeom>
                  </pic:spPr>
                </pic:pic>
              </a:graphicData>
            </a:graphic>
            <wp14:sizeRelH relativeFrom="page">
              <wp14:pctWidth>0</wp14:pctWidth>
            </wp14:sizeRelH>
            <wp14:sizeRelV relativeFrom="page">
              <wp14:pctHeight>0</wp14:pctHeight>
            </wp14:sizeRelV>
          </wp:anchor>
        </w:drawing>
      </w:r>
    </w:p>
    <w:p w14:paraId="69BA6E9B" w14:textId="77777777" w:rsidR="00C062B8" w:rsidRDefault="00C062B8" w:rsidP="00C062B8">
      <w:pPr>
        <w:pStyle w:val="Heading2"/>
      </w:pPr>
    </w:p>
    <w:p w14:paraId="0BE71808" w14:textId="77777777" w:rsidR="00C062B8" w:rsidRDefault="00C062B8" w:rsidP="00C062B8">
      <w:pPr>
        <w:pStyle w:val="Heading2"/>
      </w:pPr>
    </w:p>
    <w:p w14:paraId="5B67B36E" w14:textId="77777777" w:rsidR="00C062B8" w:rsidRDefault="00C062B8" w:rsidP="00C062B8">
      <w:pPr>
        <w:pStyle w:val="Heading2"/>
      </w:pPr>
    </w:p>
    <w:p w14:paraId="30827075" w14:textId="77777777" w:rsidR="00C062B8" w:rsidRDefault="00C062B8" w:rsidP="00C062B8">
      <w:pPr>
        <w:pStyle w:val="Heading2"/>
      </w:pPr>
    </w:p>
    <w:p w14:paraId="668AFC86" w14:textId="77777777" w:rsidR="00C062B8" w:rsidRDefault="00C062B8" w:rsidP="00C062B8">
      <w:pPr>
        <w:pStyle w:val="Heading2"/>
      </w:pPr>
    </w:p>
    <w:p w14:paraId="0000EAAD" w14:textId="77777777" w:rsidR="00C062B8" w:rsidRDefault="00C062B8" w:rsidP="00C062B8">
      <w:pPr>
        <w:pStyle w:val="Heading2"/>
      </w:pPr>
    </w:p>
    <w:p w14:paraId="79498594" w14:textId="77777777" w:rsidR="00C062B8" w:rsidRDefault="00C062B8" w:rsidP="00C062B8">
      <w:pPr>
        <w:pStyle w:val="Heading2"/>
      </w:pPr>
    </w:p>
    <w:p w14:paraId="6BD40A60" w14:textId="77777777" w:rsidR="00C062B8" w:rsidRDefault="00C062B8" w:rsidP="00C062B8">
      <w:pPr>
        <w:pStyle w:val="Heading2"/>
      </w:pPr>
    </w:p>
    <w:p w14:paraId="2B5132F4" w14:textId="77777777" w:rsidR="00C062B8" w:rsidRDefault="00C062B8" w:rsidP="00C062B8">
      <w:pPr>
        <w:pStyle w:val="Heading2"/>
      </w:pPr>
    </w:p>
    <w:p w14:paraId="12C13825" w14:textId="77777777" w:rsidR="00C062B8" w:rsidRDefault="00C062B8" w:rsidP="00C062B8">
      <w:pPr>
        <w:pStyle w:val="Heading2"/>
      </w:pPr>
    </w:p>
    <w:p w14:paraId="50814AFB" w14:textId="77777777" w:rsidR="00C062B8" w:rsidRDefault="00C062B8" w:rsidP="00C062B8">
      <w:pPr>
        <w:pStyle w:val="Heading2"/>
      </w:pPr>
    </w:p>
    <w:p w14:paraId="5757C230" w14:textId="77777777" w:rsidR="00C062B8" w:rsidRDefault="00C062B8" w:rsidP="00C062B8">
      <w:pPr>
        <w:pStyle w:val="Heading2"/>
      </w:pPr>
    </w:p>
    <w:p w14:paraId="0B3BF744" w14:textId="77777777" w:rsidR="00C062B8" w:rsidRDefault="00C062B8" w:rsidP="00C062B8">
      <w:pPr>
        <w:pStyle w:val="Heading2"/>
      </w:pPr>
    </w:p>
    <w:p w14:paraId="3767A7FF" w14:textId="77777777" w:rsidR="00C062B8" w:rsidRDefault="00C062B8" w:rsidP="00C062B8">
      <w:pPr>
        <w:pStyle w:val="Heading2"/>
      </w:pPr>
    </w:p>
    <w:p w14:paraId="3173E096" w14:textId="77777777" w:rsidR="00C062B8" w:rsidRDefault="00C062B8" w:rsidP="00C062B8">
      <w:pPr>
        <w:pStyle w:val="Heading2"/>
      </w:pPr>
    </w:p>
    <w:p w14:paraId="35CA922A" w14:textId="77777777" w:rsidR="00C062B8" w:rsidRDefault="00C062B8" w:rsidP="00C062B8">
      <w:pPr>
        <w:pStyle w:val="Heading2"/>
      </w:pPr>
      <w:bookmarkStart w:id="14" w:name="_Toc76327440"/>
      <w:r>
        <w:t>Shift Points</w:t>
      </w:r>
      <w:bookmarkEnd w:id="14"/>
    </w:p>
    <w:p w14:paraId="40F400F1" w14:textId="795A4203" w:rsidR="00C062B8" w:rsidRDefault="00C062B8" w:rsidP="00C062B8">
      <w:r>
        <w:rPr>
          <w:noProof/>
        </w:rPr>
        <w:drawing>
          <wp:anchor distT="0" distB="0" distL="114300" distR="114300" simplePos="0" relativeHeight="251669504" behindDoc="0" locked="0" layoutInCell="1" allowOverlap="1" wp14:anchorId="4B55170C" wp14:editId="0A82C73E">
            <wp:simplePos x="0" y="0"/>
            <wp:positionH relativeFrom="column">
              <wp:posOffset>1320780</wp:posOffset>
            </wp:positionH>
            <wp:positionV relativeFrom="paragraph">
              <wp:posOffset>868545</wp:posOffset>
            </wp:positionV>
            <wp:extent cx="3254400" cy="2531841"/>
            <wp:effectExtent l="0" t="0" r="3175" b="190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54400" cy="2531841"/>
                    </a:xfrm>
                    <a:prstGeom prst="rect">
                      <a:avLst/>
                    </a:prstGeom>
                  </pic:spPr>
                </pic:pic>
              </a:graphicData>
            </a:graphic>
            <wp14:sizeRelH relativeFrom="page">
              <wp14:pctWidth>0</wp14:pctWidth>
            </wp14:sizeRelH>
            <wp14:sizeRelV relativeFrom="page">
              <wp14:pctHeight>0</wp14:pctHeight>
            </wp14:sizeRelV>
          </wp:anchor>
        </w:drawing>
      </w:r>
      <w:r>
        <w:t>The shift light is conditional on both the RPM and specified speed bracket being hit. In this example below, 1</w:t>
      </w:r>
      <w:r w:rsidRPr="00C062B8">
        <w:rPr>
          <w:vertAlign w:val="superscript"/>
        </w:rPr>
        <w:t>st</w:t>
      </w:r>
      <w:r>
        <w:t xml:space="preserve"> gear shift light will only appear if MPH is between 35 and 45 MPH, and RPM is at 9000. This is useful for drag racing situations where the car is spinning, and you want to avoid shifting early.</w:t>
      </w:r>
      <w:r>
        <w:br w:type="page"/>
      </w:r>
    </w:p>
    <w:p w14:paraId="51E119E1" w14:textId="77777777" w:rsidR="00C062B8" w:rsidRDefault="00C062B8"/>
    <w:p w14:paraId="623DBEDB" w14:textId="75CFB6F0" w:rsidR="00C062B8" w:rsidRDefault="00C062B8"/>
    <w:p w14:paraId="3CAA1E28" w14:textId="77777777" w:rsidR="00C062B8" w:rsidRDefault="00C062B8"/>
    <w:p w14:paraId="4C25CB91" w14:textId="77777777" w:rsidR="00AB2317" w:rsidRPr="009C407C" w:rsidRDefault="00AB2317" w:rsidP="00AB2317">
      <w:pPr>
        <w:pStyle w:val="ListParagraph"/>
        <w:ind w:left="0"/>
      </w:pPr>
    </w:p>
    <w:sectPr w:rsidR="00AB2317" w:rsidRPr="009C407C" w:rsidSect="00AB2317">
      <w:pgSz w:w="11906" w:h="16838"/>
      <w:pgMar w:top="426" w:right="1440" w:bottom="709"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Garamond">
    <w:altName w:val="Garamond"/>
    <w:charset w:val="00"/>
    <w:family w:val="roman"/>
    <w:pitch w:val="variable"/>
    <w:sig w:usb0="00000287" w:usb1="00000000" w:usb2="00000000" w:usb3="00000000" w:csb0="0000009F" w:csb1="00000000"/>
  </w:font>
  <w:font w:name="Daytona">
    <w:charset w:val="00"/>
    <w:family w:val="swiss"/>
    <w:pitch w:val="variable"/>
    <w:sig w:usb0="800002EF" w:usb1="0000000A"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FA46FE"/>
    <w:multiLevelType w:val="hybridMultilevel"/>
    <w:tmpl w:val="9D927682"/>
    <w:lvl w:ilvl="0" w:tplc="5436F738">
      <w:start w:val="1"/>
      <w:numFmt w:val="bullet"/>
      <w:lvlText w:val="-"/>
      <w:lvlJc w:val="left"/>
      <w:pPr>
        <w:ind w:left="1070" w:hanging="360"/>
      </w:pPr>
      <w:rPr>
        <w:rFonts w:ascii="Calibri" w:eastAsiaTheme="minorHAnsi" w:hAnsi="Calibri" w:cs="Calibri" w:hint="default"/>
      </w:rPr>
    </w:lvl>
    <w:lvl w:ilvl="1" w:tplc="20090003" w:tentative="1">
      <w:start w:val="1"/>
      <w:numFmt w:val="bullet"/>
      <w:lvlText w:val="o"/>
      <w:lvlJc w:val="left"/>
      <w:pPr>
        <w:ind w:left="1440" w:hanging="360"/>
      </w:pPr>
      <w:rPr>
        <w:rFonts w:ascii="Courier New" w:hAnsi="Courier New" w:cs="Courier New" w:hint="default"/>
      </w:rPr>
    </w:lvl>
    <w:lvl w:ilvl="2" w:tplc="20090005" w:tentative="1">
      <w:start w:val="1"/>
      <w:numFmt w:val="bullet"/>
      <w:lvlText w:val=""/>
      <w:lvlJc w:val="left"/>
      <w:pPr>
        <w:ind w:left="2160" w:hanging="360"/>
      </w:pPr>
      <w:rPr>
        <w:rFonts w:ascii="Wingdings" w:hAnsi="Wingdings" w:hint="default"/>
      </w:rPr>
    </w:lvl>
    <w:lvl w:ilvl="3" w:tplc="20090001" w:tentative="1">
      <w:start w:val="1"/>
      <w:numFmt w:val="bullet"/>
      <w:lvlText w:val=""/>
      <w:lvlJc w:val="left"/>
      <w:pPr>
        <w:ind w:left="2880" w:hanging="360"/>
      </w:pPr>
      <w:rPr>
        <w:rFonts w:ascii="Symbol" w:hAnsi="Symbol" w:hint="default"/>
      </w:rPr>
    </w:lvl>
    <w:lvl w:ilvl="4" w:tplc="20090003" w:tentative="1">
      <w:start w:val="1"/>
      <w:numFmt w:val="bullet"/>
      <w:lvlText w:val="o"/>
      <w:lvlJc w:val="left"/>
      <w:pPr>
        <w:ind w:left="3600" w:hanging="360"/>
      </w:pPr>
      <w:rPr>
        <w:rFonts w:ascii="Courier New" w:hAnsi="Courier New" w:cs="Courier New" w:hint="default"/>
      </w:rPr>
    </w:lvl>
    <w:lvl w:ilvl="5" w:tplc="20090005" w:tentative="1">
      <w:start w:val="1"/>
      <w:numFmt w:val="bullet"/>
      <w:lvlText w:val=""/>
      <w:lvlJc w:val="left"/>
      <w:pPr>
        <w:ind w:left="4320" w:hanging="360"/>
      </w:pPr>
      <w:rPr>
        <w:rFonts w:ascii="Wingdings" w:hAnsi="Wingdings" w:hint="default"/>
      </w:rPr>
    </w:lvl>
    <w:lvl w:ilvl="6" w:tplc="20090001" w:tentative="1">
      <w:start w:val="1"/>
      <w:numFmt w:val="bullet"/>
      <w:lvlText w:val=""/>
      <w:lvlJc w:val="left"/>
      <w:pPr>
        <w:ind w:left="5040" w:hanging="360"/>
      </w:pPr>
      <w:rPr>
        <w:rFonts w:ascii="Symbol" w:hAnsi="Symbol" w:hint="default"/>
      </w:rPr>
    </w:lvl>
    <w:lvl w:ilvl="7" w:tplc="20090003" w:tentative="1">
      <w:start w:val="1"/>
      <w:numFmt w:val="bullet"/>
      <w:lvlText w:val="o"/>
      <w:lvlJc w:val="left"/>
      <w:pPr>
        <w:ind w:left="5760" w:hanging="360"/>
      </w:pPr>
      <w:rPr>
        <w:rFonts w:ascii="Courier New" w:hAnsi="Courier New" w:cs="Courier New" w:hint="default"/>
      </w:rPr>
    </w:lvl>
    <w:lvl w:ilvl="8" w:tplc="20090005" w:tentative="1">
      <w:start w:val="1"/>
      <w:numFmt w:val="bullet"/>
      <w:lvlText w:val=""/>
      <w:lvlJc w:val="left"/>
      <w:pPr>
        <w:ind w:left="6480" w:hanging="360"/>
      </w:pPr>
      <w:rPr>
        <w:rFonts w:ascii="Wingdings" w:hAnsi="Wingdings" w:hint="default"/>
      </w:rPr>
    </w:lvl>
  </w:abstractNum>
  <w:abstractNum w:abstractNumId="1" w15:restartNumberingAfterBreak="0">
    <w:nsid w:val="25660304"/>
    <w:multiLevelType w:val="hybridMultilevel"/>
    <w:tmpl w:val="B0AEB7DC"/>
    <w:lvl w:ilvl="0" w:tplc="2009000F">
      <w:start w:val="1"/>
      <w:numFmt w:val="decimal"/>
      <w:lvlText w:val="%1."/>
      <w:lvlJc w:val="left"/>
      <w:pPr>
        <w:ind w:left="720" w:hanging="360"/>
      </w:pPr>
      <w:rPr>
        <w:rFonts w:hint="default"/>
      </w:rPr>
    </w:lvl>
    <w:lvl w:ilvl="1" w:tplc="20090019">
      <w:start w:val="1"/>
      <w:numFmt w:val="lowerLetter"/>
      <w:lvlText w:val="%2."/>
      <w:lvlJc w:val="left"/>
      <w:pPr>
        <w:ind w:left="1440" w:hanging="360"/>
      </w:pPr>
    </w:lvl>
    <w:lvl w:ilvl="2" w:tplc="2009001B">
      <w:start w:val="1"/>
      <w:numFmt w:val="lowerRoman"/>
      <w:lvlText w:val="%3."/>
      <w:lvlJc w:val="right"/>
      <w:pPr>
        <w:ind w:left="2160" w:hanging="180"/>
      </w:pPr>
    </w:lvl>
    <w:lvl w:ilvl="3" w:tplc="2009000F" w:tentative="1">
      <w:start w:val="1"/>
      <w:numFmt w:val="decimal"/>
      <w:lvlText w:val="%4."/>
      <w:lvlJc w:val="left"/>
      <w:pPr>
        <w:ind w:left="2880" w:hanging="360"/>
      </w:pPr>
    </w:lvl>
    <w:lvl w:ilvl="4" w:tplc="20090019" w:tentative="1">
      <w:start w:val="1"/>
      <w:numFmt w:val="lowerLetter"/>
      <w:lvlText w:val="%5."/>
      <w:lvlJc w:val="left"/>
      <w:pPr>
        <w:ind w:left="3600" w:hanging="360"/>
      </w:pPr>
    </w:lvl>
    <w:lvl w:ilvl="5" w:tplc="2009001B" w:tentative="1">
      <w:start w:val="1"/>
      <w:numFmt w:val="lowerRoman"/>
      <w:lvlText w:val="%6."/>
      <w:lvlJc w:val="right"/>
      <w:pPr>
        <w:ind w:left="4320" w:hanging="180"/>
      </w:pPr>
    </w:lvl>
    <w:lvl w:ilvl="6" w:tplc="2009000F" w:tentative="1">
      <w:start w:val="1"/>
      <w:numFmt w:val="decimal"/>
      <w:lvlText w:val="%7."/>
      <w:lvlJc w:val="left"/>
      <w:pPr>
        <w:ind w:left="5040" w:hanging="360"/>
      </w:pPr>
    </w:lvl>
    <w:lvl w:ilvl="7" w:tplc="20090019" w:tentative="1">
      <w:start w:val="1"/>
      <w:numFmt w:val="lowerLetter"/>
      <w:lvlText w:val="%8."/>
      <w:lvlJc w:val="left"/>
      <w:pPr>
        <w:ind w:left="5760" w:hanging="360"/>
      </w:pPr>
    </w:lvl>
    <w:lvl w:ilvl="8" w:tplc="2009001B" w:tentative="1">
      <w:start w:val="1"/>
      <w:numFmt w:val="lowerRoman"/>
      <w:lvlText w:val="%9."/>
      <w:lvlJc w:val="right"/>
      <w:pPr>
        <w:ind w:left="6480" w:hanging="180"/>
      </w:pPr>
    </w:lvl>
  </w:abstractNum>
  <w:abstractNum w:abstractNumId="2" w15:restartNumberingAfterBreak="0">
    <w:nsid w:val="270356DC"/>
    <w:multiLevelType w:val="hybridMultilevel"/>
    <w:tmpl w:val="1B3660CE"/>
    <w:lvl w:ilvl="0" w:tplc="5436F738">
      <w:start w:val="1"/>
      <w:numFmt w:val="bullet"/>
      <w:lvlText w:val="-"/>
      <w:lvlJc w:val="left"/>
      <w:pPr>
        <w:ind w:left="1070" w:hanging="360"/>
      </w:pPr>
      <w:rPr>
        <w:rFonts w:ascii="Calibri" w:eastAsiaTheme="minorHAnsi" w:hAnsi="Calibri" w:cs="Calibri" w:hint="default"/>
      </w:rPr>
    </w:lvl>
    <w:lvl w:ilvl="1" w:tplc="20090003" w:tentative="1">
      <w:start w:val="1"/>
      <w:numFmt w:val="bullet"/>
      <w:lvlText w:val="o"/>
      <w:lvlJc w:val="left"/>
      <w:pPr>
        <w:ind w:left="1440" w:hanging="360"/>
      </w:pPr>
      <w:rPr>
        <w:rFonts w:ascii="Courier New" w:hAnsi="Courier New" w:cs="Courier New" w:hint="default"/>
      </w:rPr>
    </w:lvl>
    <w:lvl w:ilvl="2" w:tplc="20090005" w:tentative="1">
      <w:start w:val="1"/>
      <w:numFmt w:val="bullet"/>
      <w:lvlText w:val=""/>
      <w:lvlJc w:val="left"/>
      <w:pPr>
        <w:ind w:left="2160" w:hanging="360"/>
      </w:pPr>
      <w:rPr>
        <w:rFonts w:ascii="Wingdings" w:hAnsi="Wingdings" w:hint="default"/>
      </w:rPr>
    </w:lvl>
    <w:lvl w:ilvl="3" w:tplc="20090001" w:tentative="1">
      <w:start w:val="1"/>
      <w:numFmt w:val="bullet"/>
      <w:lvlText w:val=""/>
      <w:lvlJc w:val="left"/>
      <w:pPr>
        <w:ind w:left="2880" w:hanging="360"/>
      </w:pPr>
      <w:rPr>
        <w:rFonts w:ascii="Symbol" w:hAnsi="Symbol" w:hint="default"/>
      </w:rPr>
    </w:lvl>
    <w:lvl w:ilvl="4" w:tplc="20090003" w:tentative="1">
      <w:start w:val="1"/>
      <w:numFmt w:val="bullet"/>
      <w:lvlText w:val="o"/>
      <w:lvlJc w:val="left"/>
      <w:pPr>
        <w:ind w:left="3600" w:hanging="360"/>
      </w:pPr>
      <w:rPr>
        <w:rFonts w:ascii="Courier New" w:hAnsi="Courier New" w:cs="Courier New" w:hint="default"/>
      </w:rPr>
    </w:lvl>
    <w:lvl w:ilvl="5" w:tplc="20090005" w:tentative="1">
      <w:start w:val="1"/>
      <w:numFmt w:val="bullet"/>
      <w:lvlText w:val=""/>
      <w:lvlJc w:val="left"/>
      <w:pPr>
        <w:ind w:left="4320" w:hanging="360"/>
      </w:pPr>
      <w:rPr>
        <w:rFonts w:ascii="Wingdings" w:hAnsi="Wingdings" w:hint="default"/>
      </w:rPr>
    </w:lvl>
    <w:lvl w:ilvl="6" w:tplc="20090001" w:tentative="1">
      <w:start w:val="1"/>
      <w:numFmt w:val="bullet"/>
      <w:lvlText w:val=""/>
      <w:lvlJc w:val="left"/>
      <w:pPr>
        <w:ind w:left="5040" w:hanging="360"/>
      </w:pPr>
      <w:rPr>
        <w:rFonts w:ascii="Symbol" w:hAnsi="Symbol" w:hint="default"/>
      </w:rPr>
    </w:lvl>
    <w:lvl w:ilvl="7" w:tplc="20090003" w:tentative="1">
      <w:start w:val="1"/>
      <w:numFmt w:val="bullet"/>
      <w:lvlText w:val="o"/>
      <w:lvlJc w:val="left"/>
      <w:pPr>
        <w:ind w:left="5760" w:hanging="360"/>
      </w:pPr>
      <w:rPr>
        <w:rFonts w:ascii="Courier New" w:hAnsi="Courier New" w:cs="Courier New" w:hint="default"/>
      </w:rPr>
    </w:lvl>
    <w:lvl w:ilvl="8" w:tplc="20090005" w:tentative="1">
      <w:start w:val="1"/>
      <w:numFmt w:val="bullet"/>
      <w:lvlText w:val=""/>
      <w:lvlJc w:val="left"/>
      <w:pPr>
        <w:ind w:left="6480" w:hanging="360"/>
      </w:pPr>
      <w:rPr>
        <w:rFonts w:ascii="Wingdings" w:hAnsi="Wingdings" w:hint="default"/>
      </w:rPr>
    </w:lvl>
  </w:abstractNum>
  <w:abstractNum w:abstractNumId="3" w15:restartNumberingAfterBreak="0">
    <w:nsid w:val="52D9171C"/>
    <w:multiLevelType w:val="hybridMultilevel"/>
    <w:tmpl w:val="7D7C6FAA"/>
    <w:lvl w:ilvl="0" w:tplc="5436F738">
      <w:start w:val="1"/>
      <w:numFmt w:val="bullet"/>
      <w:lvlText w:val="-"/>
      <w:lvlJc w:val="left"/>
      <w:pPr>
        <w:ind w:left="1070" w:hanging="360"/>
      </w:pPr>
      <w:rPr>
        <w:rFonts w:ascii="Calibri" w:eastAsiaTheme="minorHAnsi" w:hAnsi="Calibri" w:cs="Calibri" w:hint="default"/>
      </w:rPr>
    </w:lvl>
    <w:lvl w:ilvl="1" w:tplc="20090003" w:tentative="1">
      <w:start w:val="1"/>
      <w:numFmt w:val="bullet"/>
      <w:lvlText w:val="o"/>
      <w:lvlJc w:val="left"/>
      <w:pPr>
        <w:ind w:left="1440" w:hanging="360"/>
      </w:pPr>
      <w:rPr>
        <w:rFonts w:ascii="Courier New" w:hAnsi="Courier New" w:cs="Courier New" w:hint="default"/>
      </w:rPr>
    </w:lvl>
    <w:lvl w:ilvl="2" w:tplc="20090005" w:tentative="1">
      <w:start w:val="1"/>
      <w:numFmt w:val="bullet"/>
      <w:lvlText w:val=""/>
      <w:lvlJc w:val="left"/>
      <w:pPr>
        <w:ind w:left="2160" w:hanging="360"/>
      </w:pPr>
      <w:rPr>
        <w:rFonts w:ascii="Wingdings" w:hAnsi="Wingdings" w:hint="default"/>
      </w:rPr>
    </w:lvl>
    <w:lvl w:ilvl="3" w:tplc="20090001" w:tentative="1">
      <w:start w:val="1"/>
      <w:numFmt w:val="bullet"/>
      <w:lvlText w:val=""/>
      <w:lvlJc w:val="left"/>
      <w:pPr>
        <w:ind w:left="2880" w:hanging="360"/>
      </w:pPr>
      <w:rPr>
        <w:rFonts w:ascii="Symbol" w:hAnsi="Symbol" w:hint="default"/>
      </w:rPr>
    </w:lvl>
    <w:lvl w:ilvl="4" w:tplc="20090003" w:tentative="1">
      <w:start w:val="1"/>
      <w:numFmt w:val="bullet"/>
      <w:lvlText w:val="o"/>
      <w:lvlJc w:val="left"/>
      <w:pPr>
        <w:ind w:left="3600" w:hanging="360"/>
      </w:pPr>
      <w:rPr>
        <w:rFonts w:ascii="Courier New" w:hAnsi="Courier New" w:cs="Courier New" w:hint="default"/>
      </w:rPr>
    </w:lvl>
    <w:lvl w:ilvl="5" w:tplc="20090005" w:tentative="1">
      <w:start w:val="1"/>
      <w:numFmt w:val="bullet"/>
      <w:lvlText w:val=""/>
      <w:lvlJc w:val="left"/>
      <w:pPr>
        <w:ind w:left="4320" w:hanging="360"/>
      </w:pPr>
      <w:rPr>
        <w:rFonts w:ascii="Wingdings" w:hAnsi="Wingdings" w:hint="default"/>
      </w:rPr>
    </w:lvl>
    <w:lvl w:ilvl="6" w:tplc="20090001" w:tentative="1">
      <w:start w:val="1"/>
      <w:numFmt w:val="bullet"/>
      <w:lvlText w:val=""/>
      <w:lvlJc w:val="left"/>
      <w:pPr>
        <w:ind w:left="5040" w:hanging="360"/>
      </w:pPr>
      <w:rPr>
        <w:rFonts w:ascii="Symbol" w:hAnsi="Symbol" w:hint="default"/>
      </w:rPr>
    </w:lvl>
    <w:lvl w:ilvl="7" w:tplc="20090003" w:tentative="1">
      <w:start w:val="1"/>
      <w:numFmt w:val="bullet"/>
      <w:lvlText w:val="o"/>
      <w:lvlJc w:val="left"/>
      <w:pPr>
        <w:ind w:left="5760" w:hanging="360"/>
      </w:pPr>
      <w:rPr>
        <w:rFonts w:ascii="Courier New" w:hAnsi="Courier New" w:cs="Courier New" w:hint="default"/>
      </w:rPr>
    </w:lvl>
    <w:lvl w:ilvl="8" w:tplc="20090005" w:tentative="1">
      <w:start w:val="1"/>
      <w:numFmt w:val="bullet"/>
      <w:lvlText w:val=""/>
      <w:lvlJc w:val="left"/>
      <w:pPr>
        <w:ind w:left="6480" w:hanging="360"/>
      </w:pPr>
      <w:rPr>
        <w:rFonts w:ascii="Wingdings" w:hAnsi="Wingdings" w:hint="default"/>
      </w:rPr>
    </w:lvl>
  </w:abstractNum>
  <w:abstractNum w:abstractNumId="4" w15:restartNumberingAfterBreak="0">
    <w:nsid w:val="59AC651D"/>
    <w:multiLevelType w:val="hybridMultilevel"/>
    <w:tmpl w:val="ABBCFF86"/>
    <w:lvl w:ilvl="0" w:tplc="5436F738">
      <w:start w:val="1"/>
      <w:numFmt w:val="bullet"/>
      <w:lvlText w:val="-"/>
      <w:lvlJc w:val="left"/>
      <w:pPr>
        <w:ind w:left="1070" w:hanging="360"/>
      </w:pPr>
      <w:rPr>
        <w:rFonts w:ascii="Calibri" w:eastAsiaTheme="minorHAnsi" w:hAnsi="Calibri" w:cs="Calibri" w:hint="default"/>
      </w:rPr>
    </w:lvl>
    <w:lvl w:ilvl="1" w:tplc="20090003">
      <w:start w:val="1"/>
      <w:numFmt w:val="bullet"/>
      <w:lvlText w:val="o"/>
      <w:lvlJc w:val="left"/>
      <w:pPr>
        <w:ind w:left="1440" w:hanging="360"/>
      </w:pPr>
      <w:rPr>
        <w:rFonts w:ascii="Courier New" w:hAnsi="Courier New" w:cs="Courier New" w:hint="default"/>
      </w:rPr>
    </w:lvl>
    <w:lvl w:ilvl="2" w:tplc="20090005" w:tentative="1">
      <w:start w:val="1"/>
      <w:numFmt w:val="bullet"/>
      <w:lvlText w:val=""/>
      <w:lvlJc w:val="left"/>
      <w:pPr>
        <w:ind w:left="2160" w:hanging="360"/>
      </w:pPr>
      <w:rPr>
        <w:rFonts w:ascii="Wingdings" w:hAnsi="Wingdings" w:hint="default"/>
      </w:rPr>
    </w:lvl>
    <w:lvl w:ilvl="3" w:tplc="20090001" w:tentative="1">
      <w:start w:val="1"/>
      <w:numFmt w:val="bullet"/>
      <w:lvlText w:val=""/>
      <w:lvlJc w:val="left"/>
      <w:pPr>
        <w:ind w:left="2880" w:hanging="360"/>
      </w:pPr>
      <w:rPr>
        <w:rFonts w:ascii="Symbol" w:hAnsi="Symbol" w:hint="default"/>
      </w:rPr>
    </w:lvl>
    <w:lvl w:ilvl="4" w:tplc="20090003" w:tentative="1">
      <w:start w:val="1"/>
      <w:numFmt w:val="bullet"/>
      <w:lvlText w:val="o"/>
      <w:lvlJc w:val="left"/>
      <w:pPr>
        <w:ind w:left="3600" w:hanging="360"/>
      </w:pPr>
      <w:rPr>
        <w:rFonts w:ascii="Courier New" w:hAnsi="Courier New" w:cs="Courier New" w:hint="default"/>
      </w:rPr>
    </w:lvl>
    <w:lvl w:ilvl="5" w:tplc="20090005" w:tentative="1">
      <w:start w:val="1"/>
      <w:numFmt w:val="bullet"/>
      <w:lvlText w:val=""/>
      <w:lvlJc w:val="left"/>
      <w:pPr>
        <w:ind w:left="4320" w:hanging="360"/>
      </w:pPr>
      <w:rPr>
        <w:rFonts w:ascii="Wingdings" w:hAnsi="Wingdings" w:hint="default"/>
      </w:rPr>
    </w:lvl>
    <w:lvl w:ilvl="6" w:tplc="20090001" w:tentative="1">
      <w:start w:val="1"/>
      <w:numFmt w:val="bullet"/>
      <w:lvlText w:val=""/>
      <w:lvlJc w:val="left"/>
      <w:pPr>
        <w:ind w:left="5040" w:hanging="360"/>
      </w:pPr>
      <w:rPr>
        <w:rFonts w:ascii="Symbol" w:hAnsi="Symbol" w:hint="default"/>
      </w:rPr>
    </w:lvl>
    <w:lvl w:ilvl="7" w:tplc="20090003" w:tentative="1">
      <w:start w:val="1"/>
      <w:numFmt w:val="bullet"/>
      <w:lvlText w:val="o"/>
      <w:lvlJc w:val="left"/>
      <w:pPr>
        <w:ind w:left="5760" w:hanging="360"/>
      </w:pPr>
      <w:rPr>
        <w:rFonts w:ascii="Courier New" w:hAnsi="Courier New" w:cs="Courier New" w:hint="default"/>
      </w:rPr>
    </w:lvl>
    <w:lvl w:ilvl="8" w:tplc="2009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DF440F"/>
    <w:rsid w:val="00055052"/>
    <w:rsid w:val="00102542"/>
    <w:rsid w:val="0011354F"/>
    <w:rsid w:val="001D6F61"/>
    <w:rsid w:val="00274E13"/>
    <w:rsid w:val="002875D8"/>
    <w:rsid w:val="0036268A"/>
    <w:rsid w:val="003A3334"/>
    <w:rsid w:val="00431B63"/>
    <w:rsid w:val="00433F31"/>
    <w:rsid w:val="0051235E"/>
    <w:rsid w:val="005615A5"/>
    <w:rsid w:val="00651191"/>
    <w:rsid w:val="007711AB"/>
    <w:rsid w:val="009C407C"/>
    <w:rsid w:val="009F72D9"/>
    <w:rsid w:val="00A353EA"/>
    <w:rsid w:val="00AB2317"/>
    <w:rsid w:val="00B604CB"/>
    <w:rsid w:val="00C062B8"/>
    <w:rsid w:val="00CA3AB8"/>
    <w:rsid w:val="00CE4D60"/>
    <w:rsid w:val="00D32763"/>
    <w:rsid w:val="00DF440F"/>
    <w:rsid w:val="00E06AFF"/>
    <w:rsid w:val="00E15BDD"/>
    <w:rsid w:val="00E54E65"/>
    <w:rsid w:val="00EB105C"/>
    <w:rsid w:val="00EF6A30"/>
    <w:rsid w:val="00F041F8"/>
    <w:rsid w:val="00F04A48"/>
    <w:rsid w:val="00FC426D"/>
  </w:rsids>
  <m:mathPr>
    <m:mathFont m:val="Cambria Math"/>
    <m:brkBin m:val="before"/>
    <m:brkBinSub m:val="--"/>
    <m:smallFrac m:val="0"/>
    <m:dispDef/>
    <m:lMargin m:val="0"/>
    <m:rMargin m:val="0"/>
    <m:defJc m:val="centerGroup"/>
    <m:wrapIndent m:val="1440"/>
    <m:intLim m:val="subSup"/>
    <m:naryLim m:val="undOvr"/>
  </m:mathPr>
  <w:themeFontLang w:val="en-JM"/>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392A6F55"/>
  <w15:docId w15:val="{552154A5-D562-4D1C-B9B8-564D0A4A95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JM"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3276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F440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9C407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F440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F440F"/>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DF440F"/>
    <w:rPr>
      <w:rFonts w:asciiTheme="majorHAnsi" w:eastAsiaTheme="majorEastAsia" w:hAnsiTheme="majorHAnsi" w:cstheme="majorBidi"/>
      <w:color w:val="2F5496" w:themeColor="accent1" w:themeShade="BF"/>
      <w:sz w:val="26"/>
      <w:szCs w:val="26"/>
    </w:rPr>
  </w:style>
  <w:style w:type="character" w:customStyle="1" w:styleId="Heading1Char">
    <w:name w:val="Heading 1 Char"/>
    <w:basedOn w:val="DefaultParagraphFont"/>
    <w:link w:val="Heading1"/>
    <w:uiPriority w:val="9"/>
    <w:rsid w:val="00D32763"/>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D32763"/>
    <w:pPr>
      <w:ind w:left="720"/>
      <w:contextualSpacing/>
    </w:pPr>
  </w:style>
  <w:style w:type="character" w:customStyle="1" w:styleId="Heading3Char">
    <w:name w:val="Heading 3 Char"/>
    <w:basedOn w:val="DefaultParagraphFont"/>
    <w:link w:val="Heading3"/>
    <w:uiPriority w:val="9"/>
    <w:rsid w:val="009C407C"/>
    <w:rPr>
      <w:rFonts w:asciiTheme="majorHAnsi" w:eastAsiaTheme="majorEastAsia" w:hAnsiTheme="majorHAnsi" w:cstheme="majorBidi"/>
      <w:color w:val="1F3763" w:themeColor="accent1" w:themeShade="7F"/>
      <w:sz w:val="24"/>
      <w:szCs w:val="24"/>
    </w:rPr>
  </w:style>
  <w:style w:type="paragraph" w:styleId="TOCHeading">
    <w:name w:val="TOC Heading"/>
    <w:basedOn w:val="Heading1"/>
    <w:next w:val="Normal"/>
    <w:uiPriority w:val="39"/>
    <w:unhideWhenUsed/>
    <w:qFormat/>
    <w:rsid w:val="00431B63"/>
    <w:pPr>
      <w:outlineLvl w:val="9"/>
    </w:pPr>
    <w:rPr>
      <w:lang w:val="en-US"/>
    </w:rPr>
  </w:style>
  <w:style w:type="paragraph" w:styleId="TOC1">
    <w:name w:val="toc 1"/>
    <w:basedOn w:val="Normal"/>
    <w:next w:val="Normal"/>
    <w:autoRedefine/>
    <w:uiPriority w:val="39"/>
    <w:unhideWhenUsed/>
    <w:rsid w:val="00431B63"/>
    <w:pPr>
      <w:spacing w:after="100"/>
    </w:pPr>
  </w:style>
  <w:style w:type="paragraph" w:styleId="TOC2">
    <w:name w:val="toc 2"/>
    <w:basedOn w:val="Normal"/>
    <w:next w:val="Normal"/>
    <w:autoRedefine/>
    <w:uiPriority w:val="39"/>
    <w:unhideWhenUsed/>
    <w:rsid w:val="00431B63"/>
    <w:pPr>
      <w:spacing w:after="100"/>
      <w:ind w:left="220"/>
    </w:pPr>
  </w:style>
  <w:style w:type="paragraph" w:styleId="TOC3">
    <w:name w:val="toc 3"/>
    <w:basedOn w:val="Normal"/>
    <w:next w:val="Normal"/>
    <w:autoRedefine/>
    <w:uiPriority w:val="39"/>
    <w:unhideWhenUsed/>
    <w:rsid w:val="00431B63"/>
    <w:pPr>
      <w:spacing w:after="100"/>
      <w:ind w:left="440"/>
    </w:pPr>
  </w:style>
  <w:style w:type="character" w:styleId="Hyperlink">
    <w:name w:val="Hyperlink"/>
    <w:basedOn w:val="DefaultParagraphFont"/>
    <w:uiPriority w:val="99"/>
    <w:unhideWhenUsed/>
    <w:rsid w:val="00431B63"/>
    <w:rPr>
      <w:color w:val="0563C1" w:themeColor="hyperlink"/>
      <w:u w:val="single"/>
    </w:rPr>
  </w:style>
  <w:style w:type="paragraph" w:styleId="Caption">
    <w:name w:val="caption"/>
    <w:basedOn w:val="Normal"/>
    <w:next w:val="Normal"/>
    <w:uiPriority w:val="35"/>
    <w:unhideWhenUsed/>
    <w:qFormat/>
    <w:rsid w:val="00274E13"/>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tyles" Target="styles.xml"/><Relationship Id="rId7" Type="http://schemas.microsoft.com/office/2007/relationships/hdphoto" Target="media/hdphoto1.wdp"/><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81C345-61DE-47C9-A9C3-87D806654C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8798</TotalTime>
  <Pages>11</Pages>
  <Words>1106</Words>
  <Characters>6307</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Ayson Baxter</dc:creator>
  <cp:keywords/>
  <dc:description/>
  <cp:lastModifiedBy>Ayson Baxter</cp:lastModifiedBy>
  <cp:revision>3</cp:revision>
  <cp:lastPrinted>2021-07-05T02:44:00Z</cp:lastPrinted>
  <dcterms:created xsi:type="dcterms:W3CDTF">2020-09-08T16:40:00Z</dcterms:created>
  <dcterms:modified xsi:type="dcterms:W3CDTF">2022-01-20T16:36:00Z</dcterms:modified>
</cp:coreProperties>
</file>